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51" w:rsidRPr="000B58FE" w:rsidRDefault="00BC0A84">
      <w:pPr>
        <w:jc w:val="center"/>
        <w:rPr>
          <w:rFonts w:ascii="Albertus Extra Bold" w:hAnsi="Albertus Extra Bold"/>
          <w:sz w:val="16"/>
          <w:szCs w:val="16"/>
        </w:rPr>
      </w:pPr>
      <w:r>
        <w:rPr>
          <w:rFonts w:ascii="Raleway" w:hAnsi="Raleway"/>
          <w:noProof/>
          <w:lang w:val="en-AU"/>
        </w:rPr>
        <w:drawing>
          <wp:inline distT="0" distB="0" distL="0" distR="0">
            <wp:extent cx="1446530" cy="1269365"/>
            <wp:effectExtent l="0" t="0" r="0" b="0"/>
            <wp:docPr id="1" name="Picture 2" descr="Description: Macintosh HD:Users:Nic:Dropbox:Documents:Current Work:Community Engagement:AARE Executive:Logo:AARE Brand Elements:New Logos:AARE:EPS:AARE Logo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Nic:Dropbox:Documents:Current Work:Community Engagement:AARE Executive:Logo:AARE Brand Elements:New Logos:AARE:EPS:AARE Logo CMY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6530" cy="1269365"/>
                    </a:xfrm>
                    <a:prstGeom prst="rect">
                      <a:avLst/>
                    </a:prstGeom>
                    <a:noFill/>
                    <a:ln>
                      <a:noFill/>
                    </a:ln>
                  </pic:spPr>
                </pic:pic>
              </a:graphicData>
            </a:graphic>
          </wp:inline>
        </w:drawing>
      </w:r>
    </w:p>
    <w:p w:rsidR="00202D51" w:rsidRPr="00EB32AB" w:rsidRDefault="00202D51" w:rsidP="00202D51">
      <w:pPr>
        <w:jc w:val="center"/>
        <w:rPr>
          <w:rFonts w:cs="Arial"/>
          <w:b/>
          <w:sz w:val="28"/>
        </w:rPr>
      </w:pPr>
      <w:r w:rsidRPr="00180719">
        <w:rPr>
          <w:rFonts w:cs="Arial"/>
          <w:b/>
          <w:sz w:val="28"/>
        </w:rPr>
        <w:t>ANNUAL GENERAL MEETING</w:t>
      </w:r>
      <w:r>
        <w:rPr>
          <w:rFonts w:cs="Arial"/>
          <w:b/>
          <w:sz w:val="28"/>
        </w:rPr>
        <w:t xml:space="preserve"> 20</w:t>
      </w:r>
      <w:r w:rsidR="001B5BD2">
        <w:rPr>
          <w:rFonts w:cs="Arial"/>
          <w:b/>
          <w:sz w:val="28"/>
        </w:rPr>
        <w:t>1</w:t>
      </w:r>
      <w:r w:rsidR="00D94BEF">
        <w:rPr>
          <w:rFonts w:cs="Arial"/>
          <w:b/>
          <w:sz w:val="28"/>
        </w:rPr>
        <w:t>5</w:t>
      </w:r>
    </w:p>
    <w:p w:rsidR="00202D51" w:rsidRPr="000B58FE" w:rsidRDefault="00202D51" w:rsidP="00202D51">
      <w:pPr>
        <w:jc w:val="center"/>
        <w:rPr>
          <w:b/>
          <w:sz w:val="16"/>
          <w:szCs w:val="16"/>
        </w:rPr>
      </w:pPr>
    </w:p>
    <w:p w:rsidR="00D17FF6" w:rsidRDefault="00202D51" w:rsidP="00D17FF6">
      <w:pPr>
        <w:rPr>
          <w:rFonts w:cs="Arial"/>
          <w:szCs w:val="22"/>
        </w:rPr>
      </w:pPr>
      <w:r>
        <w:t xml:space="preserve">Notice is hereby given that </w:t>
      </w:r>
      <w:r>
        <w:rPr>
          <w:rFonts w:cs="Arial"/>
          <w:szCs w:val="22"/>
        </w:rPr>
        <w:t>t</w:t>
      </w:r>
      <w:r w:rsidRPr="00402559">
        <w:rPr>
          <w:rFonts w:cs="Arial"/>
          <w:szCs w:val="22"/>
        </w:rPr>
        <w:t xml:space="preserve">he </w:t>
      </w:r>
      <w:r w:rsidR="002D499A">
        <w:rPr>
          <w:rFonts w:cs="Arial"/>
          <w:szCs w:val="22"/>
        </w:rPr>
        <w:t>fort</w:t>
      </w:r>
      <w:r w:rsidR="00230018">
        <w:rPr>
          <w:rFonts w:cs="Arial"/>
          <w:szCs w:val="22"/>
        </w:rPr>
        <w:t>y-</w:t>
      </w:r>
      <w:r w:rsidR="001B5BD2">
        <w:rPr>
          <w:rFonts w:cs="Arial"/>
          <w:szCs w:val="22"/>
        </w:rPr>
        <w:t>f</w:t>
      </w:r>
      <w:r w:rsidR="00D94BEF">
        <w:rPr>
          <w:rFonts w:cs="Arial"/>
          <w:szCs w:val="22"/>
        </w:rPr>
        <w:t>if</w:t>
      </w:r>
      <w:r w:rsidR="001B5BD2">
        <w:rPr>
          <w:rFonts w:cs="Arial"/>
          <w:szCs w:val="22"/>
        </w:rPr>
        <w:t xml:space="preserve">th </w:t>
      </w:r>
      <w:r w:rsidRPr="00402559">
        <w:rPr>
          <w:rFonts w:cs="Arial"/>
          <w:szCs w:val="22"/>
        </w:rPr>
        <w:t>Annual General Meeting of Members of the Association will be held</w:t>
      </w:r>
      <w:r w:rsidR="00D17FF6">
        <w:rPr>
          <w:rFonts w:cs="Arial"/>
          <w:szCs w:val="22"/>
        </w:rPr>
        <w:t xml:space="preserve"> as follows:</w:t>
      </w:r>
    </w:p>
    <w:p w:rsidR="00D17FF6" w:rsidRPr="00D17FF6" w:rsidRDefault="00D17FF6" w:rsidP="00D17FF6">
      <w:pPr>
        <w:rPr>
          <w:rFonts w:cs="Arial"/>
          <w:sz w:val="16"/>
          <w:szCs w:val="16"/>
        </w:rPr>
      </w:pPr>
    </w:p>
    <w:p w:rsidR="001C59A5" w:rsidRDefault="00D17FF6" w:rsidP="00D17FF6">
      <w:pPr>
        <w:ind w:left="720"/>
        <w:rPr>
          <w:rFonts w:cs="Arial"/>
          <w:szCs w:val="22"/>
        </w:rPr>
      </w:pPr>
      <w:r w:rsidRPr="00D17FF6">
        <w:rPr>
          <w:rFonts w:cs="Arial"/>
          <w:b/>
          <w:szCs w:val="22"/>
        </w:rPr>
        <w:t>Where:</w:t>
      </w:r>
      <w:r w:rsidR="001B5BD2">
        <w:rPr>
          <w:rFonts w:cs="Arial"/>
          <w:szCs w:val="22"/>
        </w:rPr>
        <w:t xml:space="preserve"> </w:t>
      </w:r>
      <w:r w:rsidR="001C59A5">
        <w:rPr>
          <w:rFonts w:cs="Arial"/>
          <w:szCs w:val="22"/>
        </w:rPr>
        <w:tab/>
      </w:r>
      <w:r w:rsidR="00D94BEF">
        <w:rPr>
          <w:rFonts w:cs="Arial"/>
          <w:szCs w:val="22"/>
        </w:rPr>
        <w:t xml:space="preserve">Drill Hall (Building ND25), </w:t>
      </w:r>
      <w:r w:rsidR="009B6412">
        <w:rPr>
          <w:rFonts w:cs="Arial"/>
          <w:szCs w:val="22"/>
        </w:rPr>
        <w:t xml:space="preserve">University of </w:t>
      </w:r>
      <w:r w:rsidR="00D94BEF">
        <w:rPr>
          <w:rFonts w:cs="Arial"/>
          <w:szCs w:val="22"/>
        </w:rPr>
        <w:t>Notre Dame</w:t>
      </w:r>
      <w:r w:rsidR="001C59A5">
        <w:rPr>
          <w:rFonts w:cs="Arial"/>
          <w:szCs w:val="22"/>
        </w:rPr>
        <w:t xml:space="preserve"> </w:t>
      </w:r>
      <w:r w:rsidR="00D94BEF">
        <w:rPr>
          <w:rFonts w:cs="Arial"/>
          <w:szCs w:val="22"/>
        </w:rPr>
        <w:t>–</w:t>
      </w:r>
      <w:r w:rsidR="009B6412">
        <w:rPr>
          <w:rFonts w:cs="Arial"/>
          <w:szCs w:val="22"/>
        </w:rPr>
        <w:t xml:space="preserve"> </w:t>
      </w:r>
      <w:r w:rsidR="00D94BEF">
        <w:rPr>
          <w:rFonts w:cs="Arial"/>
          <w:szCs w:val="22"/>
        </w:rPr>
        <w:t xml:space="preserve">Fremantle, Western </w:t>
      </w:r>
      <w:r w:rsidR="00D94BEF">
        <w:rPr>
          <w:rFonts w:cs="Arial"/>
          <w:szCs w:val="22"/>
        </w:rPr>
        <w:tab/>
      </w:r>
      <w:r w:rsidR="00D94BEF">
        <w:rPr>
          <w:rFonts w:cs="Arial"/>
          <w:szCs w:val="22"/>
        </w:rPr>
        <w:tab/>
        <w:t>Australia</w:t>
      </w:r>
      <w:r>
        <w:rPr>
          <w:rFonts w:cs="Arial"/>
          <w:szCs w:val="22"/>
        </w:rPr>
        <w:t xml:space="preserve"> </w:t>
      </w:r>
    </w:p>
    <w:p w:rsidR="00D17FF6" w:rsidRDefault="001C59A5" w:rsidP="00D17FF6">
      <w:pPr>
        <w:ind w:left="720"/>
        <w:rPr>
          <w:rFonts w:cs="Arial"/>
          <w:szCs w:val="22"/>
        </w:rPr>
      </w:pPr>
      <w:r>
        <w:rPr>
          <w:rFonts w:cs="Arial"/>
          <w:b/>
          <w:szCs w:val="22"/>
        </w:rPr>
        <w:tab/>
      </w:r>
      <w:r>
        <w:rPr>
          <w:rFonts w:cs="Arial"/>
          <w:b/>
          <w:szCs w:val="22"/>
        </w:rPr>
        <w:tab/>
      </w:r>
    </w:p>
    <w:p w:rsidR="00202D51" w:rsidRPr="00357469" w:rsidRDefault="00D17FF6" w:rsidP="00D17FF6">
      <w:pPr>
        <w:ind w:left="720"/>
        <w:rPr>
          <w:rFonts w:cs="Arial"/>
          <w:szCs w:val="22"/>
        </w:rPr>
      </w:pPr>
      <w:r w:rsidRPr="00D17FF6">
        <w:rPr>
          <w:rFonts w:cs="Arial"/>
          <w:b/>
          <w:szCs w:val="22"/>
        </w:rPr>
        <w:t>When:</w:t>
      </w:r>
      <w:r w:rsidR="00202D51" w:rsidRPr="00357469">
        <w:rPr>
          <w:rFonts w:cs="Arial"/>
          <w:szCs w:val="22"/>
        </w:rPr>
        <w:t xml:space="preserve"> </w:t>
      </w:r>
      <w:r w:rsidR="001C59A5">
        <w:rPr>
          <w:rFonts w:cs="Arial"/>
          <w:szCs w:val="22"/>
        </w:rPr>
        <w:tab/>
      </w:r>
      <w:r w:rsidR="00202D51" w:rsidRPr="00357469">
        <w:rPr>
          <w:rFonts w:cs="Arial"/>
          <w:szCs w:val="22"/>
        </w:rPr>
        <w:t xml:space="preserve">Wednesday </w:t>
      </w:r>
      <w:r w:rsidR="00D94BEF">
        <w:rPr>
          <w:rFonts w:cs="Arial"/>
          <w:szCs w:val="22"/>
        </w:rPr>
        <w:t>2</w:t>
      </w:r>
      <w:r w:rsidR="001B5BD2">
        <w:rPr>
          <w:rFonts w:cs="Arial"/>
          <w:b/>
          <w:szCs w:val="22"/>
        </w:rPr>
        <w:t xml:space="preserve"> </w:t>
      </w:r>
      <w:r w:rsidR="00841CA1">
        <w:rPr>
          <w:rFonts w:cs="Arial"/>
          <w:b/>
          <w:szCs w:val="22"/>
        </w:rPr>
        <w:t>December</w:t>
      </w:r>
      <w:r w:rsidR="00202D51" w:rsidRPr="00357469">
        <w:rPr>
          <w:rFonts w:cs="Arial"/>
          <w:szCs w:val="22"/>
        </w:rPr>
        <w:t xml:space="preserve"> 20</w:t>
      </w:r>
      <w:r w:rsidR="002D499A" w:rsidRPr="00357469">
        <w:rPr>
          <w:rFonts w:cs="Arial"/>
          <w:szCs w:val="22"/>
        </w:rPr>
        <w:t>1</w:t>
      </w:r>
      <w:r w:rsidR="00D94BEF">
        <w:rPr>
          <w:rFonts w:cs="Arial"/>
          <w:szCs w:val="22"/>
        </w:rPr>
        <w:t>5</w:t>
      </w:r>
      <w:r w:rsidR="00202D51" w:rsidRPr="00357469">
        <w:rPr>
          <w:rFonts w:cs="Arial"/>
          <w:szCs w:val="22"/>
        </w:rPr>
        <w:t xml:space="preserve"> </w:t>
      </w:r>
      <w:r w:rsidR="00202D51" w:rsidRPr="00D17FF6">
        <w:rPr>
          <w:rFonts w:cs="Arial"/>
          <w:szCs w:val="22"/>
        </w:rPr>
        <w:t xml:space="preserve">from </w:t>
      </w:r>
      <w:r w:rsidR="0078006B" w:rsidRPr="00D17FF6">
        <w:rPr>
          <w:rFonts w:cs="Arial"/>
          <w:szCs w:val="22"/>
        </w:rPr>
        <w:t>5:</w:t>
      </w:r>
      <w:r w:rsidR="0074381B" w:rsidRPr="00D17FF6">
        <w:rPr>
          <w:rFonts w:cs="Arial"/>
          <w:szCs w:val="22"/>
        </w:rPr>
        <w:t>3</w:t>
      </w:r>
      <w:r w:rsidR="0078006B" w:rsidRPr="00D17FF6">
        <w:rPr>
          <w:rFonts w:cs="Arial"/>
          <w:szCs w:val="22"/>
        </w:rPr>
        <w:t>0</w:t>
      </w:r>
      <w:r w:rsidR="00065BCB" w:rsidRPr="00D17FF6">
        <w:rPr>
          <w:rFonts w:cs="Arial"/>
          <w:szCs w:val="22"/>
        </w:rPr>
        <w:t xml:space="preserve"> pm</w:t>
      </w:r>
      <w:r w:rsidR="00202D51" w:rsidRPr="00D17FF6">
        <w:rPr>
          <w:rFonts w:cs="Arial"/>
          <w:szCs w:val="22"/>
        </w:rPr>
        <w:t xml:space="preserve"> to 6:</w:t>
      </w:r>
      <w:r w:rsidR="0074381B" w:rsidRPr="00D17FF6">
        <w:rPr>
          <w:rFonts w:cs="Arial"/>
          <w:szCs w:val="22"/>
        </w:rPr>
        <w:t>3</w:t>
      </w:r>
      <w:r w:rsidR="00202D51" w:rsidRPr="00D17FF6">
        <w:rPr>
          <w:rFonts w:cs="Arial"/>
          <w:szCs w:val="22"/>
        </w:rPr>
        <w:t>0 pm.</w:t>
      </w:r>
    </w:p>
    <w:p w:rsidR="006844C5" w:rsidRPr="000B58FE" w:rsidRDefault="006844C5" w:rsidP="00731D52">
      <w:pPr>
        <w:rPr>
          <w:rFonts w:cs="Arial"/>
          <w:sz w:val="16"/>
          <w:szCs w:val="16"/>
        </w:rPr>
      </w:pPr>
    </w:p>
    <w:p w:rsidR="003A6532" w:rsidRPr="008663B8" w:rsidRDefault="003A6532" w:rsidP="00731D52">
      <w:pPr>
        <w:rPr>
          <w:rFonts w:cs="Arial"/>
          <w:sz w:val="20"/>
        </w:rPr>
      </w:pPr>
      <w:r w:rsidRPr="008663B8">
        <w:rPr>
          <w:rFonts w:cs="Arial"/>
          <w:sz w:val="20"/>
        </w:rPr>
        <w:t xml:space="preserve">The AGM is open to all members of the Association. Members unable to attend in person may appoint a proxy to vote on their behalf. A Form of Appointment of Proxy is available on the AARE website or from the Secretary. Proxy appointments must be advised to the Secretary by Wednesday </w:t>
      </w:r>
      <w:r w:rsidR="001B5BD2">
        <w:rPr>
          <w:rFonts w:cs="Arial"/>
          <w:sz w:val="20"/>
        </w:rPr>
        <w:t>1</w:t>
      </w:r>
      <w:r w:rsidR="00D94BEF">
        <w:rPr>
          <w:rFonts w:cs="Arial"/>
          <w:sz w:val="20"/>
        </w:rPr>
        <w:t>8</w:t>
      </w:r>
      <w:r w:rsidRPr="008663B8">
        <w:rPr>
          <w:rFonts w:cs="Arial"/>
          <w:sz w:val="20"/>
        </w:rPr>
        <w:t xml:space="preserve"> November 201</w:t>
      </w:r>
      <w:r w:rsidR="00D94BEF">
        <w:rPr>
          <w:rFonts w:cs="Arial"/>
          <w:sz w:val="20"/>
        </w:rPr>
        <w:t>5</w:t>
      </w:r>
      <w:r w:rsidRPr="008663B8">
        <w:rPr>
          <w:rFonts w:cs="Arial"/>
          <w:sz w:val="20"/>
        </w:rPr>
        <w:t>.</w:t>
      </w:r>
    </w:p>
    <w:p w:rsidR="003A6532" w:rsidRPr="008663B8" w:rsidRDefault="003A6532" w:rsidP="00731D52">
      <w:pPr>
        <w:rPr>
          <w:rFonts w:cs="Arial"/>
          <w:sz w:val="20"/>
        </w:rPr>
      </w:pPr>
    </w:p>
    <w:p w:rsidR="003A6532" w:rsidRPr="008663B8" w:rsidRDefault="003A6532" w:rsidP="00731D52">
      <w:pPr>
        <w:rPr>
          <w:sz w:val="20"/>
        </w:rPr>
      </w:pPr>
      <w:r w:rsidRPr="008663B8">
        <w:rPr>
          <w:rFonts w:cs="Arial"/>
          <w:sz w:val="20"/>
        </w:rPr>
        <w:t>Members who are unable to attend the meeting or who would like to register questions in advance are invited to submit questions using the Question Submission Form available on the AARE website or from the Secretary. Q</w:t>
      </w:r>
      <w:r w:rsidR="003A5DC6">
        <w:rPr>
          <w:rFonts w:cs="Arial"/>
          <w:sz w:val="20"/>
        </w:rPr>
        <w:t xml:space="preserve">uestions must be submitted by </w:t>
      </w:r>
      <w:r w:rsidR="001B5BD2">
        <w:rPr>
          <w:rFonts w:cs="Arial"/>
          <w:sz w:val="20"/>
        </w:rPr>
        <w:t>1</w:t>
      </w:r>
      <w:r w:rsidR="00D94BEF">
        <w:rPr>
          <w:rFonts w:cs="Arial"/>
          <w:sz w:val="20"/>
        </w:rPr>
        <w:t>8</w:t>
      </w:r>
      <w:r w:rsidRPr="008663B8">
        <w:rPr>
          <w:rFonts w:cs="Arial"/>
          <w:sz w:val="20"/>
        </w:rPr>
        <w:t xml:space="preserve"> November 201</w:t>
      </w:r>
      <w:r w:rsidR="00D94BEF">
        <w:rPr>
          <w:rFonts w:cs="Arial"/>
          <w:sz w:val="20"/>
        </w:rPr>
        <w:t>5</w:t>
      </w:r>
      <w:r w:rsidRPr="008663B8">
        <w:rPr>
          <w:rFonts w:cs="Arial"/>
          <w:sz w:val="20"/>
        </w:rPr>
        <w:t>.</w:t>
      </w:r>
    </w:p>
    <w:p w:rsidR="003A708F" w:rsidRPr="000B58FE" w:rsidRDefault="003A708F" w:rsidP="003A6532">
      <w:pPr>
        <w:jc w:val="both"/>
        <w:rPr>
          <w:rFonts w:cs="Arial"/>
          <w:sz w:val="16"/>
          <w:szCs w:val="16"/>
        </w:rPr>
      </w:pPr>
    </w:p>
    <w:p w:rsidR="00202D51" w:rsidRDefault="00202D51" w:rsidP="00202D51">
      <w:pPr>
        <w:jc w:val="center"/>
        <w:rPr>
          <w:b/>
          <w:sz w:val="28"/>
        </w:rPr>
      </w:pPr>
      <w:r w:rsidRPr="00C75D7E">
        <w:rPr>
          <w:b/>
          <w:sz w:val="28"/>
        </w:rPr>
        <w:t>AGENDA</w:t>
      </w:r>
    </w:p>
    <w:p w:rsidR="000B58FE" w:rsidRPr="000B58FE" w:rsidRDefault="000B58FE" w:rsidP="00202D51">
      <w:pPr>
        <w:jc w:val="center"/>
        <w:rPr>
          <w:sz w:val="12"/>
          <w:szCs w:val="12"/>
        </w:rPr>
      </w:pPr>
    </w:p>
    <w:tbl>
      <w:tblPr>
        <w:tblW w:w="10142" w:type="dxa"/>
        <w:tblLook w:val="01E0" w:firstRow="1" w:lastRow="1" w:firstColumn="1" w:lastColumn="1" w:noHBand="0" w:noVBand="0"/>
      </w:tblPr>
      <w:tblGrid>
        <w:gridCol w:w="1101"/>
        <w:gridCol w:w="9041"/>
      </w:tblGrid>
      <w:tr w:rsidR="00202D51" w:rsidRPr="00D34EEC" w:rsidTr="00C2357A">
        <w:tc>
          <w:tcPr>
            <w:tcW w:w="1101" w:type="dxa"/>
          </w:tcPr>
          <w:p w:rsidR="00202D51" w:rsidRPr="00D34EEC" w:rsidRDefault="0078006B" w:rsidP="00202D51">
            <w:pPr>
              <w:rPr>
                <w:rFonts w:cs="Arial"/>
              </w:rPr>
            </w:pPr>
            <w:r>
              <w:rPr>
                <w:rFonts w:cs="Arial"/>
              </w:rPr>
              <w:t>5:</w:t>
            </w:r>
            <w:r w:rsidR="0074381B">
              <w:rPr>
                <w:rFonts w:cs="Arial"/>
              </w:rPr>
              <w:t>30</w:t>
            </w:r>
            <w:r w:rsidR="00202D51" w:rsidRPr="00D34EEC">
              <w:rPr>
                <w:rFonts w:cs="Arial"/>
              </w:rPr>
              <w:t xml:space="preserve"> pm</w:t>
            </w:r>
          </w:p>
        </w:tc>
        <w:tc>
          <w:tcPr>
            <w:tcW w:w="9041" w:type="dxa"/>
          </w:tcPr>
          <w:p w:rsidR="00202D51" w:rsidRDefault="00202D51" w:rsidP="00202D51">
            <w:pPr>
              <w:rPr>
                <w:rFonts w:cs="Arial"/>
                <w:b/>
              </w:rPr>
            </w:pPr>
            <w:r w:rsidRPr="00D34EEC">
              <w:rPr>
                <w:rFonts w:cs="Arial"/>
                <w:b/>
              </w:rPr>
              <w:t xml:space="preserve">Meeting </w:t>
            </w:r>
            <w:r>
              <w:rPr>
                <w:rFonts w:cs="Arial"/>
                <w:b/>
              </w:rPr>
              <w:t>opens</w:t>
            </w:r>
          </w:p>
          <w:p w:rsidR="00202D51" w:rsidRPr="00E9357B" w:rsidRDefault="00202D51" w:rsidP="00202D51">
            <w:pPr>
              <w:rPr>
                <w:rFonts w:cs="Arial"/>
                <w:b/>
                <w:sz w:val="16"/>
                <w:szCs w:val="16"/>
              </w:rPr>
            </w:pPr>
          </w:p>
        </w:tc>
      </w:tr>
      <w:tr w:rsidR="00202D51" w:rsidRPr="00D34EEC" w:rsidTr="00C2357A">
        <w:tc>
          <w:tcPr>
            <w:tcW w:w="1101" w:type="dxa"/>
          </w:tcPr>
          <w:p w:rsidR="00202D51" w:rsidRPr="00D34EEC" w:rsidRDefault="00202D51" w:rsidP="00202D51">
            <w:pPr>
              <w:rPr>
                <w:rFonts w:cs="Arial"/>
                <w:szCs w:val="22"/>
              </w:rPr>
            </w:pPr>
          </w:p>
        </w:tc>
        <w:tc>
          <w:tcPr>
            <w:tcW w:w="9041" w:type="dxa"/>
          </w:tcPr>
          <w:p w:rsidR="00202D51" w:rsidRPr="00D34EEC" w:rsidRDefault="00202D51" w:rsidP="00202D51">
            <w:pPr>
              <w:rPr>
                <w:rFonts w:cs="Arial"/>
                <w:b/>
                <w:szCs w:val="22"/>
              </w:rPr>
            </w:pPr>
            <w:r w:rsidRPr="00D34EEC">
              <w:rPr>
                <w:rFonts w:cs="Arial"/>
                <w:b/>
                <w:szCs w:val="22"/>
              </w:rPr>
              <w:t>1.</w:t>
            </w:r>
            <w:r w:rsidRPr="00D34EEC">
              <w:rPr>
                <w:rFonts w:cs="Arial"/>
                <w:b/>
                <w:szCs w:val="22"/>
              </w:rPr>
              <w:tab/>
              <w:t xml:space="preserve">Welcome and </w:t>
            </w:r>
            <w:r w:rsidR="00CB30C7">
              <w:rPr>
                <w:rFonts w:cs="Arial"/>
                <w:b/>
                <w:szCs w:val="22"/>
              </w:rPr>
              <w:t>a</w:t>
            </w:r>
            <w:r w:rsidRPr="00D34EEC">
              <w:rPr>
                <w:rFonts w:cs="Arial"/>
                <w:b/>
                <w:szCs w:val="22"/>
              </w:rPr>
              <w:t>pologies</w:t>
            </w:r>
            <w:r w:rsidR="00CB30C7">
              <w:rPr>
                <w:rFonts w:cs="Arial"/>
                <w:b/>
                <w:szCs w:val="22"/>
              </w:rPr>
              <w:t>, confirmation of proxies</w:t>
            </w:r>
          </w:p>
        </w:tc>
      </w:tr>
      <w:tr w:rsidR="00202D51" w:rsidRPr="00D34EEC" w:rsidTr="00317430">
        <w:trPr>
          <w:trHeight w:val="208"/>
        </w:trPr>
        <w:tc>
          <w:tcPr>
            <w:tcW w:w="1101" w:type="dxa"/>
          </w:tcPr>
          <w:p w:rsidR="00202D51" w:rsidRPr="00D34EEC" w:rsidRDefault="00202D51" w:rsidP="00202D51">
            <w:pPr>
              <w:rPr>
                <w:rFonts w:cs="Arial"/>
                <w:b/>
                <w:szCs w:val="22"/>
              </w:rPr>
            </w:pPr>
          </w:p>
        </w:tc>
        <w:tc>
          <w:tcPr>
            <w:tcW w:w="9041" w:type="dxa"/>
          </w:tcPr>
          <w:p w:rsidR="00202D51" w:rsidRPr="00317430" w:rsidRDefault="00202D51" w:rsidP="00202D51">
            <w:pPr>
              <w:rPr>
                <w:rFonts w:cs="Arial"/>
                <w:b/>
                <w:sz w:val="20"/>
              </w:rPr>
            </w:pPr>
          </w:p>
        </w:tc>
      </w:tr>
      <w:tr w:rsidR="00202D51" w:rsidRPr="00D34EEC" w:rsidTr="00C2357A">
        <w:tc>
          <w:tcPr>
            <w:tcW w:w="1101" w:type="dxa"/>
          </w:tcPr>
          <w:p w:rsidR="00202D51" w:rsidRPr="00D34EEC" w:rsidRDefault="00202D51" w:rsidP="00202D51">
            <w:pPr>
              <w:rPr>
                <w:rFonts w:cs="Arial"/>
                <w:b/>
                <w:szCs w:val="22"/>
              </w:rPr>
            </w:pPr>
          </w:p>
        </w:tc>
        <w:tc>
          <w:tcPr>
            <w:tcW w:w="9041" w:type="dxa"/>
          </w:tcPr>
          <w:p w:rsidR="00202D51" w:rsidRDefault="00202D51" w:rsidP="00317430">
            <w:pPr>
              <w:rPr>
                <w:rFonts w:cs="Arial"/>
                <w:szCs w:val="22"/>
              </w:rPr>
            </w:pPr>
            <w:r w:rsidRPr="00D34EEC">
              <w:rPr>
                <w:rFonts w:cs="Arial"/>
                <w:b/>
                <w:szCs w:val="22"/>
              </w:rPr>
              <w:t>2</w:t>
            </w:r>
            <w:r>
              <w:rPr>
                <w:rFonts w:cs="Arial"/>
                <w:szCs w:val="22"/>
              </w:rPr>
              <w:t>.</w:t>
            </w:r>
            <w:r w:rsidRPr="00D34EEC">
              <w:rPr>
                <w:rFonts w:cs="Arial"/>
                <w:szCs w:val="22"/>
              </w:rPr>
              <w:tab/>
            </w:r>
            <w:r w:rsidRPr="00D34EEC">
              <w:rPr>
                <w:rFonts w:cs="Arial"/>
                <w:b/>
                <w:szCs w:val="22"/>
              </w:rPr>
              <w:t xml:space="preserve">Confirmation of Minutes of </w:t>
            </w:r>
            <w:r w:rsidR="003429C5">
              <w:rPr>
                <w:rFonts w:cs="Arial"/>
                <w:b/>
                <w:szCs w:val="22"/>
              </w:rPr>
              <w:t>fort</w:t>
            </w:r>
            <w:r w:rsidR="003A6532">
              <w:rPr>
                <w:rFonts w:cs="Arial"/>
                <w:b/>
                <w:szCs w:val="22"/>
              </w:rPr>
              <w:t>y-</w:t>
            </w:r>
            <w:r w:rsidR="00D94BEF">
              <w:rPr>
                <w:rFonts w:cs="Arial"/>
                <w:b/>
                <w:szCs w:val="22"/>
              </w:rPr>
              <w:t>fourth</w:t>
            </w:r>
            <w:r w:rsidR="003429C5">
              <w:rPr>
                <w:rFonts w:cs="Arial"/>
                <w:b/>
                <w:szCs w:val="22"/>
              </w:rPr>
              <w:t xml:space="preserve"> </w:t>
            </w:r>
            <w:r w:rsidRPr="00D34EEC">
              <w:rPr>
                <w:rFonts w:cs="Arial"/>
                <w:b/>
                <w:szCs w:val="22"/>
              </w:rPr>
              <w:t xml:space="preserve">Annual General Meeting </w:t>
            </w:r>
            <w:r>
              <w:rPr>
                <w:rFonts w:cs="Arial"/>
                <w:szCs w:val="22"/>
              </w:rPr>
              <w:t xml:space="preserve">held on </w:t>
            </w:r>
            <w:r w:rsidR="00D94BEF">
              <w:rPr>
                <w:rFonts w:cs="Arial"/>
                <w:szCs w:val="22"/>
              </w:rPr>
              <w:t>3</w:t>
            </w:r>
            <w:r w:rsidR="003A6532">
              <w:rPr>
                <w:rFonts w:cs="Arial"/>
                <w:szCs w:val="22"/>
              </w:rPr>
              <w:tab/>
            </w:r>
            <w:r w:rsidR="00A83B09">
              <w:rPr>
                <w:rFonts w:cs="Arial"/>
                <w:szCs w:val="22"/>
              </w:rPr>
              <w:t>December</w:t>
            </w:r>
            <w:r>
              <w:rPr>
                <w:rFonts w:cs="Arial"/>
                <w:szCs w:val="22"/>
              </w:rPr>
              <w:t xml:space="preserve"> 20</w:t>
            </w:r>
            <w:r w:rsidR="003429C5">
              <w:rPr>
                <w:rFonts w:cs="Arial"/>
                <w:szCs w:val="22"/>
              </w:rPr>
              <w:t>1</w:t>
            </w:r>
            <w:r w:rsidR="00D94BEF">
              <w:rPr>
                <w:rFonts w:cs="Arial"/>
                <w:szCs w:val="22"/>
              </w:rPr>
              <w:t>4</w:t>
            </w:r>
            <w:r>
              <w:rPr>
                <w:rFonts w:cs="Arial"/>
                <w:szCs w:val="22"/>
              </w:rPr>
              <w:t xml:space="preserve"> in </w:t>
            </w:r>
            <w:r w:rsidR="00D94BEF">
              <w:rPr>
                <w:rFonts w:cs="Arial"/>
                <w:szCs w:val="22"/>
              </w:rPr>
              <w:t>Brisbane</w:t>
            </w:r>
          </w:p>
          <w:p w:rsidR="00317430" w:rsidRPr="00317430" w:rsidRDefault="00317430" w:rsidP="001B5BD2">
            <w:pPr>
              <w:rPr>
                <w:rFonts w:cs="Arial"/>
                <w:b/>
                <w:sz w:val="18"/>
                <w:szCs w:val="18"/>
              </w:rPr>
            </w:pPr>
          </w:p>
        </w:tc>
      </w:tr>
      <w:tr w:rsidR="00202D51" w:rsidRPr="00D34EEC" w:rsidTr="00C2357A">
        <w:tc>
          <w:tcPr>
            <w:tcW w:w="1101" w:type="dxa"/>
          </w:tcPr>
          <w:p w:rsidR="00202D51" w:rsidRPr="00D34EEC" w:rsidRDefault="00202D51" w:rsidP="00202D51">
            <w:pPr>
              <w:rPr>
                <w:rFonts w:cs="Arial"/>
                <w:szCs w:val="22"/>
              </w:rPr>
            </w:pPr>
          </w:p>
        </w:tc>
        <w:tc>
          <w:tcPr>
            <w:tcW w:w="9041" w:type="dxa"/>
          </w:tcPr>
          <w:p w:rsidR="00202D51" w:rsidRPr="00D34EEC" w:rsidRDefault="00202D51" w:rsidP="00202D51">
            <w:pPr>
              <w:rPr>
                <w:rFonts w:cs="Arial"/>
                <w:szCs w:val="22"/>
              </w:rPr>
            </w:pPr>
            <w:r w:rsidRPr="00D34EEC">
              <w:rPr>
                <w:rFonts w:cs="Arial"/>
                <w:b/>
                <w:szCs w:val="22"/>
              </w:rPr>
              <w:t>3.</w:t>
            </w:r>
            <w:r w:rsidRPr="00D34EEC">
              <w:rPr>
                <w:rFonts w:cs="Arial"/>
                <w:b/>
                <w:szCs w:val="22"/>
              </w:rPr>
              <w:tab/>
              <w:t>Reports from the Executive:</w:t>
            </w:r>
          </w:p>
        </w:tc>
      </w:tr>
      <w:tr w:rsidR="00202D51" w:rsidRPr="00D34EEC" w:rsidTr="00C2357A">
        <w:tc>
          <w:tcPr>
            <w:tcW w:w="1101" w:type="dxa"/>
          </w:tcPr>
          <w:p w:rsidR="00202D51" w:rsidRPr="00D34EEC" w:rsidRDefault="00202D51" w:rsidP="00202D51">
            <w:pPr>
              <w:rPr>
                <w:rFonts w:cs="Arial"/>
                <w:szCs w:val="22"/>
              </w:rPr>
            </w:pPr>
          </w:p>
        </w:tc>
        <w:tc>
          <w:tcPr>
            <w:tcW w:w="9041" w:type="dxa"/>
          </w:tcPr>
          <w:p w:rsidR="00202D51" w:rsidRPr="00D34EEC" w:rsidRDefault="00202D51" w:rsidP="00202D51">
            <w:pPr>
              <w:rPr>
                <w:rFonts w:cs="Arial"/>
                <w:szCs w:val="22"/>
              </w:rPr>
            </w:pPr>
            <w:r w:rsidRPr="00D34EEC">
              <w:rPr>
                <w:rFonts w:cs="Arial"/>
                <w:szCs w:val="22"/>
              </w:rPr>
              <w:tab/>
              <w:t>3.1</w:t>
            </w:r>
            <w:r w:rsidRPr="00D34EEC">
              <w:rPr>
                <w:rFonts w:cs="Arial"/>
                <w:szCs w:val="22"/>
              </w:rPr>
              <w:tab/>
            </w:r>
            <w:r w:rsidRPr="00D34EEC">
              <w:rPr>
                <w:rFonts w:cs="Arial"/>
                <w:b/>
                <w:szCs w:val="22"/>
              </w:rPr>
              <w:t>President’s Report</w:t>
            </w:r>
          </w:p>
        </w:tc>
      </w:tr>
      <w:tr w:rsidR="00202D51" w:rsidRPr="00D34EEC" w:rsidTr="00C2357A">
        <w:tc>
          <w:tcPr>
            <w:tcW w:w="1101" w:type="dxa"/>
          </w:tcPr>
          <w:p w:rsidR="00202D51" w:rsidRPr="00D34EEC" w:rsidRDefault="00202D51" w:rsidP="00202D51">
            <w:pPr>
              <w:rPr>
                <w:rFonts w:cs="Arial"/>
                <w:szCs w:val="22"/>
              </w:rPr>
            </w:pPr>
          </w:p>
        </w:tc>
        <w:tc>
          <w:tcPr>
            <w:tcW w:w="9041" w:type="dxa"/>
          </w:tcPr>
          <w:p w:rsidR="00202D51" w:rsidRPr="00D34EEC" w:rsidRDefault="00202D51" w:rsidP="00202D51">
            <w:pPr>
              <w:rPr>
                <w:rFonts w:cs="Arial"/>
                <w:szCs w:val="22"/>
              </w:rPr>
            </w:pPr>
            <w:r w:rsidRPr="00D34EEC">
              <w:rPr>
                <w:rFonts w:cs="Arial"/>
                <w:szCs w:val="22"/>
              </w:rPr>
              <w:tab/>
              <w:t>3.2</w:t>
            </w:r>
            <w:r w:rsidRPr="00D34EEC">
              <w:rPr>
                <w:rFonts w:cs="Arial"/>
                <w:szCs w:val="22"/>
              </w:rPr>
              <w:tab/>
            </w:r>
            <w:r w:rsidRPr="00D34EEC">
              <w:rPr>
                <w:rFonts w:cs="Arial"/>
                <w:b/>
                <w:szCs w:val="22"/>
              </w:rPr>
              <w:t>Treasurer’s Report</w:t>
            </w:r>
          </w:p>
        </w:tc>
      </w:tr>
      <w:tr w:rsidR="00202D51" w:rsidRPr="00D34EEC" w:rsidTr="00C2357A">
        <w:tc>
          <w:tcPr>
            <w:tcW w:w="1101" w:type="dxa"/>
          </w:tcPr>
          <w:p w:rsidR="00202D51" w:rsidRPr="00D34EEC" w:rsidRDefault="00202D51" w:rsidP="00202D51">
            <w:pPr>
              <w:pStyle w:val="Header"/>
              <w:tabs>
                <w:tab w:val="clear" w:pos="4153"/>
                <w:tab w:val="clear" w:pos="8306"/>
              </w:tabs>
              <w:ind w:left="1800"/>
              <w:rPr>
                <w:rFonts w:ascii="Arial" w:hAnsi="Arial" w:cs="Arial"/>
                <w:szCs w:val="22"/>
                <w:lang w:val="en-GB"/>
              </w:rPr>
            </w:pPr>
          </w:p>
        </w:tc>
        <w:tc>
          <w:tcPr>
            <w:tcW w:w="9041" w:type="dxa"/>
          </w:tcPr>
          <w:p w:rsidR="00202D51" w:rsidRPr="00D34EEC" w:rsidRDefault="00202D51" w:rsidP="00D94BEF">
            <w:pPr>
              <w:pStyle w:val="Header"/>
              <w:numPr>
                <w:ilvl w:val="0"/>
                <w:numId w:val="8"/>
              </w:numPr>
              <w:tabs>
                <w:tab w:val="clear" w:pos="2912"/>
                <w:tab w:val="clear" w:pos="4153"/>
                <w:tab w:val="clear" w:pos="8306"/>
                <w:tab w:val="num" w:pos="1876"/>
              </w:tabs>
              <w:ind w:hanging="1460"/>
              <w:rPr>
                <w:rFonts w:ascii="Arial" w:hAnsi="Arial" w:cs="Arial"/>
                <w:szCs w:val="22"/>
                <w:lang w:val="en-GB"/>
              </w:rPr>
            </w:pPr>
            <w:r w:rsidRPr="00D34EEC">
              <w:rPr>
                <w:rFonts w:ascii="Arial" w:hAnsi="Arial" w:cs="Arial"/>
                <w:szCs w:val="22"/>
                <w:lang w:val="en-GB"/>
              </w:rPr>
              <w:t>Financial statem</w:t>
            </w:r>
            <w:r>
              <w:rPr>
                <w:rFonts w:ascii="Arial" w:hAnsi="Arial" w:cs="Arial"/>
                <w:szCs w:val="22"/>
                <w:lang w:val="en-GB"/>
              </w:rPr>
              <w:t>ents for year ended 30 June 20</w:t>
            </w:r>
            <w:r w:rsidR="002D499A">
              <w:rPr>
                <w:rFonts w:ascii="Arial" w:hAnsi="Arial" w:cs="Arial"/>
                <w:szCs w:val="22"/>
                <w:lang w:val="en-GB"/>
              </w:rPr>
              <w:t>1</w:t>
            </w:r>
            <w:r w:rsidR="00D94BEF">
              <w:rPr>
                <w:rFonts w:ascii="Arial" w:hAnsi="Arial" w:cs="Arial"/>
                <w:szCs w:val="22"/>
                <w:lang w:val="en-GB"/>
              </w:rPr>
              <w:t>5</w:t>
            </w:r>
            <w:r w:rsidRPr="00D34EEC">
              <w:rPr>
                <w:rFonts w:ascii="Arial" w:hAnsi="Arial" w:cs="Arial"/>
                <w:szCs w:val="22"/>
                <w:lang w:val="en-GB"/>
              </w:rPr>
              <w:t xml:space="preserve"> </w:t>
            </w:r>
          </w:p>
        </w:tc>
      </w:tr>
      <w:tr w:rsidR="00202D51" w:rsidRPr="00D34EEC" w:rsidTr="00C2357A">
        <w:tc>
          <w:tcPr>
            <w:tcW w:w="1101" w:type="dxa"/>
          </w:tcPr>
          <w:p w:rsidR="00202D51" w:rsidRPr="00D34EEC" w:rsidRDefault="00202D51" w:rsidP="00202D51">
            <w:pPr>
              <w:pStyle w:val="Header"/>
              <w:tabs>
                <w:tab w:val="clear" w:pos="4153"/>
                <w:tab w:val="clear" w:pos="8306"/>
              </w:tabs>
              <w:ind w:left="2552"/>
              <w:rPr>
                <w:rFonts w:ascii="Arial" w:hAnsi="Arial" w:cs="Arial"/>
                <w:szCs w:val="22"/>
                <w:lang w:val="en-GB"/>
              </w:rPr>
            </w:pPr>
          </w:p>
        </w:tc>
        <w:tc>
          <w:tcPr>
            <w:tcW w:w="9041" w:type="dxa"/>
          </w:tcPr>
          <w:p w:rsidR="00202D51" w:rsidRPr="00D34EEC" w:rsidRDefault="00202D51" w:rsidP="00D94BEF">
            <w:pPr>
              <w:pStyle w:val="Header"/>
              <w:numPr>
                <w:ilvl w:val="0"/>
                <w:numId w:val="8"/>
              </w:numPr>
              <w:tabs>
                <w:tab w:val="clear" w:pos="2912"/>
                <w:tab w:val="clear" w:pos="4153"/>
                <w:tab w:val="clear" w:pos="8306"/>
                <w:tab w:val="num" w:pos="1876"/>
              </w:tabs>
              <w:ind w:hanging="1460"/>
              <w:rPr>
                <w:rFonts w:ascii="Arial" w:hAnsi="Arial" w:cs="Arial"/>
                <w:szCs w:val="22"/>
                <w:lang w:val="en-GB"/>
              </w:rPr>
            </w:pPr>
            <w:r w:rsidRPr="00D34EEC">
              <w:rPr>
                <w:rFonts w:ascii="Arial" w:hAnsi="Arial" w:cs="Arial"/>
                <w:szCs w:val="22"/>
                <w:lang w:val="en-GB"/>
              </w:rPr>
              <w:t>Auditor’s report</w:t>
            </w:r>
            <w:r w:rsidR="00524B29">
              <w:rPr>
                <w:rFonts w:ascii="Arial" w:hAnsi="Arial" w:cs="Arial"/>
                <w:szCs w:val="22"/>
                <w:lang w:val="en-GB"/>
              </w:rPr>
              <w:t xml:space="preserve"> on f</w:t>
            </w:r>
            <w:r w:rsidR="00524B29" w:rsidRPr="00D34EEC">
              <w:rPr>
                <w:rFonts w:ascii="Arial" w:hAnsi="Arial" w:cs="Arial"/>
                <w:szCs w:val="22"/>
                <w:lang w:val="en-GB"/>
              </w:rPr>
              <w:t>inancial statem</w:t>
            </w:r>
            <w:r w:rsidR="00524B29">
              <w:rPr>
                <w:rFonts w:ascii="Arial" w:hAnsi="Arial" w:cs="Arial"/>
                <w:szCs w:val="22"/>
                <w:lang w:val="en-GB"/>
              </w:rPr>
              <w:t>ents for year ended 30 June 201</w:t>
            </w:r>
            <w:r w:rsidR="00D94BEF">
              <w:rPr>
                <w:rFonts w:ascii="Arial" w:hAnsi="Arial" w:cs="Arial"/>
                <w:szCs w:val="22"/>
                <w:lang w:val="en-GB"/>
              </w:rPr>
              <w:t>5</w:t>
            </w:r>
          </w:p>
        </w:tc>
      </w:tr>
      <w:tr w:rsidR="00202D51" w:rsidRPr="00D34EEC" w:rsidTr="00C2357A">
        <w:tc>
          <w:tcPr>
            <w:tcW w:w="1101" w:type="dxa"/>
          </w:tcPr>
          <w:p w:rsidR="00202D51" w:rsidRPr="00D34EEC" w:rsidRDefault="00202D51" w:rsidP="00202D51">
            <w:pPr>
              <w:pStyle w:val="Header"/>
              <w:tabs>
                <w:tab w:val="clear" w:pos="4153"/>
                <w:tab w:val="clear" w:pos="8306"/>
              </w:tabs>
              <w:ind w:left="2552"/>
              <w:rPr>
                <w:rFonts w:ascii="Arial" w:hAnsi="Arial" w:cs="Arial"/>
                <w:szCs w:val="22"/>
                <w:lang w:val="en-GB"/>
              </w:rPr>
            </w:pPr>
          </w:p>
        </w:tc>
        <w:tc>
          <w:tcPr>
            <w:tcW w:w="9041" w:type="dxa"/>
          </w:tcPr>
          <w:p w:rsidR="00202D51" w:rsidRPr="00D34EEC" w:rsidRDefault="00202D51" w:rsidP="00D94BEF">
            <w:pPr>
              <w:pStyle w:val="Header"/>
              <w:numPr>
                <w:ilvl w:val="0"/>
                <w:numId w:val="8"/>
              </w:numPr>
              <w:tabs>
                <w:tab w:val="clear" w:pos="2912"/>
                <w:tab w:val="clear" w:pos="4153"/>
                <w:tab w:val="clear" w:pos="8306"/>
                <w:tab w:val="num" w:pos="1876"/>
              </w:tabs>
              <w:ind w:hanging="1460"/>
              <w:rPr>
                <w:rFonts w:ascii="Arial" w:hAnsi="Arial" w:cs="Arial"/>
                <w:szCs w:val="22"/>
                <w:lang w:val="en-GB"/>
              </w:rPr>
            </w:pPr>
            <w:r>
              <w:rPr>
                <w:rFonts w:ascii="Arial" w:hAnsi="Arial" w:cs="Arial"/>
                <w:szCs w:val="22"/>
                <w:lang w:val="en-GB"/>
              </w:rPr>
              <w:t>Appointment of auditor for 20</w:t>
            </w:r>
            <w:r w:rsidR="002D499A">
              <w:rPr>
                <w:rFonts w:ascii="Arial" w:hAnsi="Arial" w:cs="Arial"/>
                <w:szCs w:val="22"/>
                <w:lang w:val="en-GB"/>
              </w:rPr>
              <w:t>1</w:t>
            </w:r>
            <w:r w:rsidR="00D94BEF">
              <w:rPr>
                <w:rFonts w:ascii="Arial" w:hAnsi="Arial" w:cs="Arial"/>
                <w:szCs w:val="22"/>
                <w:lang w:val="en-GB"/>
              </w:rPr>
              <w:t>5</w:t>
            </w:r>
            <w:r w:rsidR="001B5BD2">
              <w:rPr>
                <w:rFonts w:ascii="Arial" w:hAnsi="Arial" w:cs="Arial"/>
                <w:szCs w:val="22"/>
                <w:lang w:val="en-GB"/>
              </w:rPr>
              <w:t>-1</w:t>
            </w:r>
            <w:r w:rsidR="00D94BEF">
              <w:rPr>
                <w:rFonts w:ascii="Arial" w:hAnsi="Arial" w:cs="Arial"/>
                <w:szCs w:val="22"/>
                <w:lang w:val="en-GB"/>
              </w:rPr>
              <w:t>6</w:t>
            </w:r>
          </w:p>
        </w:tc>
      </w:tr>
      <w:tr w:rsidR="00202D51" w:rsidRPr="00D34EEC" w:rsidTr="00C2357A">
        <w:tc>
          <w:tcPr>
            <w:tcW w:w="1101" w:type="dxa"/>
          </w:tcPr>
          <w:p w:rsidR="00202D51" w:rsidRPr="00D34EEC" w:rsidRDefault="00202D51" w:rsidP="00202D51">
            <w:pPr>
              <w:pStyle w:val="Header"/>
              <w:tabs>
                <w:tab w:val="clear" w:pos="4153"/>
                <w:tab w:val="clear" w:pos="8306"/>
              </w:tabs>
              <w:ind w:left="2552"/>
              <w:rPr>
                <w:rFonts w:ascii="Arial" w:hAnsi="Arial" w:cs="Arial"/>
                <w:szCs w:val="22"/>
                <w:lang w:val="en-GB"/>
              </w:rPr>
            </w:pPr>
          </w:p>
        </w:tc>
        <w:tc>
          <w:tcPr>
            <w:tcW w:w="9041" w:type="dxa"/>
          </w:tcPr>
          <w:p w:rsidR="00202D51" w:rsidRPr="00D34EEC" w:rsidRDefault="00202D51" w:rsidP="00D94BEF">
            <w:pPr>
              <w:pStyle w:val="Header"/>
              <w:numPr>
                <w:ilvl w:val="0"/>
                <w:numId w:val="8"/>
              </w:numPr>
              <w:tabs>
                <w:tab w:val="clear" w:pos="2912"/>
                <w:tab w:val="clear" w:pos="4153"/>
                <w:tab w:val="clear" w:pos="8306"/>
                <w:tab w:val="num" w:pos="1876"/>
              </w:tabs>
              <w:ind w:hanging="1460"/>
              <w:rPr>
                <w:rFonts w:ascii="Arial" w:hAnsi="Arial" w:cs="Arial"/>
                <w:szCs w:val="22"/>
                <w:lang w:val="en-GB"/>
              </w:rPr>
            </w:pPr>
            <w:r w:rsidRPr="00D34EEC">
              <w:rPr>
                <w:rFonts w:ascii="Arial" w:hAnsi="Arial" w:cs="Arial"/>
                <w:szCs w:val="22"/>
                <w:lang w:val="en-GB"/>
              </w:rPr>
              <w:t xml:space="preserve">Noting of Budget for </w:t>
            </w:r>
            <w:r w:rsidR="002D499A">
              <w:rPr>
                <w:rFonts w:ascii="Arial" w:hAnsi="Arial" w:cs="Arial"/>
                <w:szCs w:val="22"/>
                <w:lang w:val="en-GB"/>
              </w:rPr>
              <w:t>201</w:t>
            </w:r>
            <w:r w:rsidR="00D94BEF">
              <w:rPr>
                <w:rFonts w:ascii="Arial" w:hAnsi="Arial" w:cs="Arial"/>
                <w:szCs w:val="22"/>
                <w:lang w:val="en-GB"/>
              </w:rPr>
              <w:t>5</w:t>
            </w:r>
            <w:r w:rsidR="00A83B09">
              <w:rPr>
                <w:rFonts w:ascii="Arial" w:hAnsi="Arial" w:cs="Arial"/>
                <w:szCs w:val="22"/>
                <w:lang w:val="en-GB"/>
              </w:rPr>
              <w:t>-1</w:t>
            </w:r>
            <w:r w:rsidR="00D94BEF">
              <w:rPr>
                <w:rFonts w:ascii="Arial" w:hAnsi="Arial" w:cs="Arial"/>
                <w:szCs w:val="22"/>
                <w:lang w:val="en-GB"/>
              </w:rPr>
              <w:t>6</w:t>
            </w:r>
          </w:p>
        </w:tc>
      </w:tr>
      <w:tr w:rsidR="00202D51" w:rsidRPr="00D34EEC" w:rsidTr="00C2357A">
        <w:tc>
          <w:tcPr>
            <w:tcW w:w="1101" w:type="dxa"/>
          </w:tcPr>
          <w:p w:rsidR="00202D51" w:rsidRPr="00D34EEC" w:rsidRDefault="00202D51" w:rsidP="00202D51">
            <w:pPr>
              <w:rPr>
                <w:rFonts w:cs="Arial"/>
                <w:szCs w:val="22"/>
              </w:rPr>
            </w:pPr>
          </w:p>
        </w:tc>
        <w:tc>
          <w:tcPr>
            <w:tcW w:w="9041" w:type="dxa"/>
          </w:tcPr>
          <w:p w:rsidR="00202D51" w:rsidRPr="00D34EEC" w:rsidRDefault="00202D51" w:rsidP="00202D51">
            <w:pPr>
              <w:rPr>
                <w:rFonts w:cs="Arial"/>
                <w:b/>
                <w:szCs w:val="22"/>
              </w:rPr>
            </w:pPr>
            <w:r w:rsidRPr="00D34EEC">
              <w:rPr>
                <w:rFonts w:cs="Arial"/>
                <w:szCs w:val="22"/>
              </w:rPr>
              <w:tab/>
              <w:t>3.3</w:t>
            </w:r>
            <w:r w:rsidRPr="00D34EEC">
              <w:rPr>
                <w:rFonts w:cs="Arial"/>
                <w:szCs w:val="22"/>
              </w:rPr>
              <w:tab/>
            </w:r>
            <w:r w:rsidRPr="00D34EEC">
              <w:rPr>
                <w:rFonts w:cs="Arial"/>
                <w:b/>
                <w:szCs w:val="22"/>
              </w:rPr>
              <w:t>Journal Report</w:t>
            </w:r>
          </w:p>
        </w:tc>
      </w:tr>
      <w:tr w:rsidR="00202D51" w:rsidRPr="00D34EEC" w:rsidTr="00C2357A">
        <w:tc>
          <w:tcPr>
            <w:tcW w:w="1101" w:type="dxa"/>
          </w:tcPr>
          <w:p w:rsidR="00202D51" w:rsidRPr="00D34EEC" w:rsidRDefault="00202D51" w:rsidP="00202D51">
            <w:pPr>
              <w:rPr>
                <w:rFonts w:cs="Arial"/>
                <w:szCs w:val="22"/>
              </w:rPr>
            </w:pPr>
          </w:p>
        </w:tc>
        <w:tc>
          <w:tcPr>
            <w:tcW w:w="9041" w:type="dxa"/>
          </w:tcPr>
          <w:p w:rsidR="00202D51" w:rsidRPr="00D34EEC" w:rsidRDefault="00202D51" w:rsidP="00202D51">
            <w:pPr>
              <w:rPr>
                <w:rFonts w:cs="Arial"/>
                <w:szCs w:val="22"/>
              </w:rPr>
            </w:pPr>
            <w:r w:rsidRPr="00D34EEC">
              <w:rPr>
                <w:rFonts w:cs="Arial"/>
                <w:szCs w:val="22"/>
              </w:rPr>
              <w:tab/>
              <w:t>3.4</w:t>
            </w:r>
            <w:r w:rsidRPr="00D34EEC">
              <w:rPr>
                <w:rFonts w:cs="Arial"/>
                <w:szCs w:val="22"/>
              </w:rPr>
              <w:tab/>
            </w:r>
            <w:r w:rsidRPr="00D34EEC">
              <w:rPr>
                <w:rFonts w:cs="Arial"/>
                <w:b/>
                <w:szCs w:val="22"/>
              </w:rPr>
              <w:t>Communications Report</w:t>
            </w:r>
          </w:p>
        </w:tc>
      </w:tr>
      <w:tr w:rsidR="00202D51" w:rsidRPr="00D34EEC" w:rsidTr="00C2357A">
        <w:tc>
          <w:tcPr>
            <w:tcW w:w="1101" w:type="dxa"/>
          </w:tcPr>
          <w:p w:rsidR="00202D51" w:rsidRPr="00D34EEC" w:rsidRDefault="00202D51" w:rsidP="00202D51">
            <w:pPr>
              <w:rPr>
                <w:rFonts w:cs="Arial"/>
                <w:szCs w:val="22"/>
              </w:rPr>
            </w:pPr>
          </w:p>
        </w:tc>
        <w:tc>
          <w:tcPr>
            <w:tcW w:w="9041" w:type="dxa"/>
          </w:tcPr>
          <w:p w:rsidR="00202D51" w:rsidRPr="00D34EEC" w:rsidRDefault="00202D51" w:rsidP="00202D51">
            <w:pPr>
              <w:tabs>
                <w:tab w:val="left" w:pos="743"/>
              </w:tabs>
              <w:rPr>
                <w:rFonts w:cs="Arial"/>
                <w:szCs w:val="22"/>
              </w:rPr>
            </w:pPr>
            <w:r w:rsidRPr="00D34EEC">
              <w:rPr>
                <w:rFonts w:cs="Arial"/>
                <w:szCs w:val="22"/>
              </w:rPr>
              <w:tab/>
              <w:t>3.5</w:t>
            </w:r>
            <w:r w:rsidRPr="00D34EEC">
              <w:rPr>
                <w:rFonts w:cs="Arial"/>
                <w:szCs w:val="22"/>
              </w:rPr>
              <w:tab/>
            </w:r>
            <w:r w:rsidRPr="00D34EEC">
              <w:rPr>
                <w:rFonts w:cs="Arial"/>
                <w:b/>
                <w:szCs w:val="22"/>
              </w:rPr>
              <w:t>Research Development Report</w:t>
            </w:r>
          </w:p>
        </w:tc>
      </w:tr>
      <w:tr w:rsidR="00202D51" w:rsidRPr="00D34EEC" w:rsidTr="00C2357A">
        <w:tc>
          <w:tcPr>
            <w:tcW w:w="1101" w:type="dxa"/>
          </w:tcPr>
          <w:p w:rsidR="00202D51" w:rsidRPr="00D34EEC" w:rsidRDefault="00202D51" w:rsidP="00202D51">
            <w:pPr>
              <w:rPr>
                <w:rFonts w:cs="Arial"/>
                <w:szCs w:val="22"/>
              </w:rPr>
            </w:pPr>
          </w:p>
        </w:tc>
        <w:tc>
          <w:tcPr>
            <w:tcW w:w="9041" w:type="dxa"/>
          </w:tcPr>
          <w:p w:rsidR="00317430" w:rsidRPr="00317430" w:rsidRDefault="00202D51" w:rsidP="00202D51">
            <w:pPr>
              <w:rPr>
                <w:rFonts w:cs="Arial"/>
                <w:b/>
                <w:szCs w:val="22"/>
              </w:rPr>
            </w:pPr>
            <w:r w:rsidRPr="00D34EEC">
              <w:rPr>
                <w:rFonts w:cs="Arial"/>
                <w:szCs w:val="22"/>
              </w:rPr>
              <w:tab/>
              <w:t>3.6</w:t>
            </w:r>
            <w:r w:rsidRPr="00D34EEC">
              <w:rPr>
                <w:rFonts w:cs="Arial"/>
                <w:szCs w:val="22"/>
              </w:rPr>
              <w:tab/>
            </w:r>
            <w:r w:rsidRPr="00D34EEC">
              <w:rPr>
                <w:rFonts w:cs="Arial"/>
                <w:b/>
                <w:szCs w:val="22"/>
              </w:rPr>
              <w:t>Special Interest Groups Report</w:t>
            </w:r>
          </w:p>
        </w:tc>
      </w:tr>
      <w:tr w:rsidR="00202D51" w:rsidRPr="00D34EEC" w:rsidTr="00C2357A">
        <w:tc>
          <w:tcPr>
            <w:tcW w:w="1101" w:type="dxa"/>
          </w:tcPr>
          <w:p w:rsidR="00202D51" w:rsidRPr="00D34EEC" w:rsidRDefault="00202D51" w:rsidP="00202D51">
            <w:pPr>
              <w:rPr>
                <w:rFonts w:cs="Arial"/>
                <w:szCs w:val="22"/>
              </w:rPr>
            </w:pPr>
          </w:p>
        </w:tc>
        <w:tc>
          <w:tcPr>
            <w:tcW w:w="9041" w:type="dxa"/>
          </w:tcPr>
          <w:p w:rsidR="00317430" w:rsidRDefault="00202D51" w:rsidP="00202D51">
            <w:pPr>
              <w:rPr>
                <w:rFonts w:cs="Arial"/>
                <w:szCs w:val="22"/>
              </w:rPr>
            </w:pPr>
            <w:r w:rsidRPr="00D34EEC">
              <w:rPr>
                <w:rFonts w:cs="Arial"/>
                <w:szCs w:val="22"/>
              </w:rPr>
              <w:tab/>
              <w:t>3.7</w:t>
            </w:r>
            <w:r w:rsidRPr="00D34EEC">
              <w:rPr>
                <w:rFonts w:cs="Arial"/>
                <w:szCs w:val="22"/>
              </w:rPr>
              <w:tab/>
            </w:r>
            <w:r w:rsidR="00317430" w:rsidRPr="00317430">
              <w:rPr>
                <w:rFonts w:cs="Arial"/>
                <w:b/>
                <w:szCs w:val="22"/>
              </w:rPr>
              <w:t>Indigenous Engagement Report</w:t>
            </w:r>
          </w:p>
          <w:p w:rsidR="00202D51" w:rsidRPr="00D34EEC" w:rsidRDefault="00317430" w:rsidP="00202D51">
            <w:pPr>
              <w:rPr>
                <w:rFonts w:cs="Arial"/>
                <w:b/>
                <w:szCs w:val="22"/>
              </w:rPr>
            </w:pPr>
            <w:r>
              <w:rPr>
                <w:rFonts w:cs="Arial"/>
                <w:b/>
                <w:szCs w:val="22"/>
              </w:rPr>
              <w:tab/>
            </w:r>
            <w:r w:rsidRPr="00033392">
              <w:rPr>
                <w:rFonts w:cs="Arial"/>
                <w:szCs w:val="22"/>
              </w:rPr>
              <w:t>3.8</w:t>
            </w:r>
            <w:r>
              <w:rPr>
                <w:rFonts w:cs="Arial"/>
                <w:b/>
                <w:szCs w:val="22"/>
              </w:rPr>
              <w:tab/>
            </w:r>
            <w:r w:rsidR="00202D51" w:rsidRPr="00D34EEC">
              <w:rPr>
                <w:rFonts w:cs="Arial"/>
                <w:b/>
                <w:szCs w:val="22"/>
              </w:rPr>
              <w:t>Membership Report</w:t>
            </w:r>
          </w:p>
        </w:tc>
      </w:tr>
      <w:tr w:rsidR="00202D51" w:rsidRPr="00D34EEC" w:rsidTr="00C2357A">
        <w:tc>
          <w:tcPr>
            <w:tcW w:w="1101" w:type="dxa"/>
          </w:tcPr>
          <w:p w:rsidR="00202D51" w:rsidRPr="00D34EEC" w:rsidRDefault="00202D51" w:rsidP="00202D51">
            <w:pPr>
              <w:rPr>
                <w:rFonts w:cs="Arial"/>
                <w:szCs w:val="22"/>
              </w:rPr>
            </w:pPr>
          </w:p>
        </w:tc>
        <w:tc>
          <w:tcPr>
            <w:tcW w:w="9041" w:type="dxa"/>
          </w:tcPr>
          <w:p w:rsidR="00202D51" w:rsidRPr="00D34EEC" w:rsidRDefault="00202D51" w:rsidP="00317430">
            <w:pPr>
              <w:rPr>
                <w:rFonts w:cs="Arial"/>
                <w:b/>
                <w:szCs w:val="22"/>
              </w:rPr>
            </w:pPr>
            <w:r w:rsidRPr="00D34EEC">
              <w:rPr>
                <w:rFonts w:cs="Arial"/>
                <w:b/>
                <w:szCs w:val="22"/>
              </w:rPr>
              <w:tab/>
            </w:r>
            <w:r w:rsidRPr="00D34EEC">
              <w:rPr>
                <w:rFonts w:cs="Arial"/>
                <w:szCs w:val="22"/>
              </w:rPr>
              <w:t>3.</w:t>
            </w:r>
            <w:r w:rsidR="00317430">
              <w:rPr>
                <w:rFonts w:cs="Arial"/>
                <w:szCs w:val="22"/>
              </w:rPr>
              <w:t>9</w:t>
            </w:r>
            <w:r w:rsidRPr="00D34EEC">
              <w:rPr>
                <w:rFonts w:cs="Arial"/>
                <w:b/>
                <w:szCs w:val="22"/>
              </w:rPr>
              <w:tab/>
              <w:t>Awards Report</w:t>
            </w:r>
          </w:p>
        </w:tc>
      </w:tr>
      <w:tr w:rsidR="00202D51" w:rsidRPr="00D34EEC" w:rsidTr="00C2357A">
        <w:tc>
          <w:tcPr>
            <w:tcW w:w="1101" w:type="dxa"/>
          </w:tcPr>
          <w:p w:rsidR="00202D51" w:rsidRPr="00D34EEC" w:rsidRDefault="00202D51" w:rsidP="00202D51">
            <w:pPr>
              <w:rPr>
                <w:rFonts w:cs="Arial"/>
                <w:szCs w:val="22"/>
              </w:rPr>
            </w:pPr>
          </w:p>
        </w:tc>
        <w:tc>
          <w:tcPr>
            <w:tcW w:w="9041" w:type="dxa"/>
          </w:tcPr>
          <w:p w:rsidR="00202D51" w:rsidRPr="00D34EEC" w:rsidRDefault="00202D51" w:rsidP="00317430">
            <w:pPr>
              <w:rPr>
                <w:rFonts w:cs="Arial"/>
                <w:b/>
                <w:szCs w:val="22"/>
              </w:rPr>
            </w:pPr>
            <w:r w:rsidRPr="00D34EEC">
              <w:rPr>
                <w:rFonts w:cs="Arial"/>
                <w:b/>
                <w:szCs w:val="22"/>
              </w:rPr>
              <w:tab/>
            </w:r>
            <w:r w:rsidRPr="00D34EEC">
              <w:rPr>
                <w:rFonts w:cs="Arial"/>
                <w:szCs w:val="22"/>
              </w:rPr>
              <w:t>3.</w:t>
            </w:r>
            <w:r w:rsidR="00317430">
              <w:rPr>
                <w:rFonts w:cs="Arial"/>
                <w:szCs w:val="22"/>
              </w:rPr>
              <w:t>10</w:t>
            </w:r>
            <w:r w:rsidRPr="00D34EEC">
              <w:rPr>
                <w:rFonts w:cs="Arial"/>
                <w:b/>
                <w:szCs w:val="22"/>
              </w:rPr>
              <w:tab/>
              <w:t>Conference</w:t>
            </w:r>
            <w:r w:rsidR="000B58FE">
              <w:rPr>
                <w:rFonts w:cs="Arial"/>
                <w:b/>
                <w:szCs w:val="22"/>
              </w:rPr>
              <w:t>s</w:t>
            </w:r>
            <w:r w:rsidRPr="00D34EEC">
              <w:rPr>
                <w:rFonts w:cs="Arial"/>
                <w:b/>
                <w:szCs w:val="22"/>
              </w:rPr>
              <w:t xml:space="preserve"> Report</w:t>
            </w:r>
          </w:p>
        </w:tc>
      </w:tr>
      <w:tr w:rsidR="00202D51" w:rsidRPr="00D34EEC" w:rsidTr="00C2357A">
        <w:tc>
          <w:tcPr>
            <w:tcW w:w="1101" w:type="dxa"/>
          </w:tcPr>
          <w:p w:rsidR="00202D51" w:rsidRPr="00D34EEC" w:rsidRDefault="00202D51" w:rsidP="00202D51">
            <w:pPr>
              <w:rPr>
                <w:rFonts w:cs="Arial"/>
                <w:szCs w:val="22"/>
              </w:rPr>
            </w:pPr>
          </w:p>
        </w:tc>
        <w:tc>
          <w:tcPr>
            <w:tcW w:w="9041" w:type="dxa"/>
          </w:tcPr>
          <w:p w:rsidR="00202D51" w:rsidRPr="00D34EEC" w:rsidRDefault="00202D51" w:rsidP="00317430">
            <w:pPr>
              <w:rPr>
                <w:rFonts w:cs="Arial"/>
                <w:b/>
                <w:szCs w:val="22"/>
              </w:rPr>
            </w:pPr>
            <w:r w:rsidRPr="00D34EEC">
              <w:rPr>
                <w:rFonts w:cs="Arial"/>
                <w:b/>
                <w:szCs w:val="22"/>
              </w:rPr>
              <w:tab/>
            </w:r>
            <w:r w:rsidRPr="00D34EEC">
              <w:rPr>
                <w:rFonts w:cs="Arial"/>
                <w:szCs w:val="22"/>
              </w:rPr>
              <w:t>3.1</w:t>
            </w:r>
            <w:r w:rsidR="00317430">
              <w:rPr>
                <w:rFonts w:cs="Arial"/>
                <w:szCs w:val="22"/>
              </w:rPr>
              <w:t>1</w:t>
            </w:r>
            <w:r w:rsidRPr="00D34EEC">
              <w:rPr>
                <w:rFonts w:cs="Arial"/>
                <w:b/>
                <w:szCs w:val="22"/>
              </w:rPr>
              <w:tab/>
              <w:t>E</w:t>
            </w:r>
            <w:r w:rsidR="00195447">
              <w:rPr>
                <w:rFonts w:cs="Arial"/>
                <w:b/>
                <w:szCs w:val="22"/>
              </w:rPr>
              <w:t xml:space="preserve">arly </w:t>
            </w:r>
            <w:r w:rsidRPr="00D34EEC">
              <w:rPr>
                <w:rFonts w:cs="Arial"/>
                <w:b/>
                <w:szCs w:val="22"/>
              </w:rPr>
              <w:t>C</w:t>
            </w:r>
            <w:r w:rsidR="00195447">
              <w:rPr>
                <w:rFonts w:cs="Arial"/>
                <w:b/>
                <w:szCs w:val="22"/>
              </w:rPr>
              <w:t xml:space="preserve">areer </w:t>
            </w:r>
            <w:r w:rsidRPr="00D34EEC">
              <w:rPr>
                <w:rFonts w:cs="Arial"/>
                <w:b/>
                <w:szCs w:val="22"/>
              </w:rPr>
              <w:t>R</w:t>
            </w:r>
            <w:r w:rsidR="00195447">
              <w:rPr>
                <w:rFonts w:cs="Arial"/>
                <w:b/>
                <w:szCs w:val="22"/>
              </w:rPr>
              <w:t>esearcher</w:t>
            </w:r>
            <w:r w:rsidRPr="00D34EEC">
              <w:rPr>
                <w:rFonts w:cs="Arial"/>
                <w:b/>
                <w:szCs w:val="22"/>
              </w:rPr>
              <w:t xml:space="preserve"> Report</w:t>
            </w:r>
          </w:p>
        </w:tc>
      </w:tr>
      <w:tr w:rsidR="00202D51" w:rsidRPr="00D34EEC" w:rsidTr="00C2357A">
        <w:tc>
          <w:tcPr>
            <w:tcW w:w="1101" w:type="dxa"/>
          </w:tcPr>
          <w:p w:rsidR="00202D51" w:rsidRPr="00D34EEC" w:rsidRDefault="00202D51" w:rsidP="00202D51">
            <w:pPr>
              <w:rPr>
                <w:rFonts w:cs="Arial"/>
                <w:szCs w:val="22"/>
              </w:rPr>
            </w:pPr>
          </w:p>
        </w:tc>
        <w:tc>
          <w:tcPr>
            <w:tcW w:w="9041" w:type="dxa"/>
          </w:tcPr>
          <w:p w:rsidR="00202D51" w:rsidRPr="00D34EEC" w:rsidRDefault="00202D51" w:rsidP="00317430">
            <w:pPr>
              <w:rPr>
                <w:rFonts w:cs="Arial"/>
                <w:b/>
                <w:szCs w:val="22"/>
              </w:rPr>
            </w:pPr>
            <w:r w:rsidRPr="00D34EEC">
              <w:rPr>
                <w:rFonts w:cs="Arial"/>
                <w:b/>
                <w:szCs w:val="22"/>
              </w:rPr>
              <w:tab/>
            </w:r>
            <w:r w:rsidRPr="00D34EEC">
              <w:rPr>
                <w:rFonts w:cs="Arial"/>
                <w:szCs w:val="22"/>
              </w:rPr>
              <w:t>3.1</w:t>
            </w:r>
            <w:r w:rsidR="00317430">
              <w:rPr>
                <w:rFonts w:cs="Arial"/>
                <w:szCs w:val="22"/>
              </w:rPr>
              <w:t>2</w:t>
            </w:r>
            <w:r w:rsidRPr="00D34EEC">
              <w:rPr>
                <w:rFonts w:cs="Arial"/>
                <w:b/>
                <w:szCs w:val="22"/>
              </w:rPr>
              <w:t xml:space="preserve"> </w:t>
            </w:r>
            <w:r w:rsidRPr="00D34EEC">
              <w:rPr>
                <w:rFonts w:cs="Arial"/>
                <w:b/>
                <w:szCs w:val="22"/>
              </w:rPr>
              <w:tab/>
              <w:t>Postgraduate Student Report</w:t>
            </w:r>
          </w:p>
        </w:tc>
      </w:tr>
      <w:tr w:rsidR="000B58FE" w:rsidRPr="00D34EEC" w:rsidTr="00C2357A">
        <w:tc>
          <w:tcPr>
            <w:tcW w:w="1101" w:type="dxa"/>
          </w:tcPr>
          <w:p w:rsidR="000B58FE" w:rsidRPr="00D34EEC" w:rsidRDefault="000B58FE" w:rsidP="00202D51">
            <w:pPr>
              <w:rPr>
                <w:rFonts w:cs="Arial"/>
                <w:szCs w:val="22"/>
              </w:rPr>
            </w:pPr>
          </w:p>
        </w:tc>
        <w:tc>
          <w:tcPr>
            <w:tcW w:w="9041" w:type="dxa"/>
          </w:tcPr>
          <w:p w:rsidR="000B58FE" w:rsidRPr="00317430" w:rsidRDefault="000B58FE" w:rsidP="00202D51">
            <w:pPr>
              <w:rPr>
                <w:rFonts w:cs="Arial"/>
                <w:b/>
                <w:sz w:val="18"/>
                <w:szCs w:val="18"/>
              </w:rPr>
            </w:pPr>
          </w:p>
        </w:tc>
      </w:tr>
      <w:tr w:rsidR="00202D51" w:rsidRPr="00D34EEC" w:rsidTr="003A5DC6">
        <w:trPr>
          <w:trHeight w:val="442"/>
        </w:trPr>
        <w:tc>
          <w:tcPr>
            <w:tcW w:w="1101" w:type="dxa"/>
          </w:tcPr>
          <w:p w:rsidR="006357AA" w:rsidRDefault="006357AA" w:rsidP="006357AA">
            <w:pPr>
              <w:ind w:left="720" w:hanging="720"/>
              <w:jc w:val="both"/>
              <w:rPr>
                <w:rFonts w:cs="Arial"/>
                <w:szCs w:val="22"/>
              </w:rPr>
            </w:pPr>
          </w:p>
          <w:p w:rsidR="006357AA" w:rsidRPr="00D34EEC" w:rsidRDefault="006357AA" w:rsidP="00A83B09">
            <w:pPr>
              <w:ind w:left="720" w:hanging="720"/>
              <w:jc w:val="both"/>
              <w:rPr>
                <w:rFonts w:cs="Arial"/>
                <w:szCs w:val="22"/>
              </w:rPr>
            </w:pPr>
          </w:p>
        </w:tc>
        <w:tc>
          <w:tcPr>
            <w:tcW w:w="9041" w:type="dxa"/>
          </w:tcPr>
          <w:p w:rsidR="00E9357B" w:rsidRPr="00D34EEC" w:rsidRDefault="00202D51" w:rsidP="00D94BEF">
            <w:pPr>
              <w:tabs>
                <w:tab w:val="left" w:pos="735"/>
              </w:tabs>
              <w:rPr>
                <w:rFonts w:cs="Arial"/>
                <w:b/>
                <w:szCs w:val="22"/>
              </w:rPr>
            </w:pPr>
            <w:r w:rsidRPr="00D34EEC">
              <w:rPr>
                <w:rFonts w:cs="Arial"/>
                <w:b/>
                <w:szCs w:val="22"/>
              </w:rPr>
              <w:t>4.</w:t>
            </w:r>
            <w:r w:rsidRPr="00D34EEC">
              <w:rPr>
                <w:rFonts w:cs="Arial"/>
                <w:b/>
                <w:szCs w:val="22"/>
              </w:rPr>
              <w:tab/>
              <w:t xml:space="preserve">Confirmation of </w:t>
            </w:r>
            <w:r w:rsidR="002B35EA">
              <w:rPr>
                <w:rFonts w:cs="Arial"/>
                <w:b/>
                <w:szCs w:val="22"/>
              </w:rPr>
              <w:t>r</w:t>
            </w:r>
            <w:r w:rsidRPr="00D34EEC">
              <w:rPr>
                <w:rFonts w:cs="Arial"/>
                <w:b/>
                <w:szCs w:val="22"/>
              </w:rPr>
              <w:t xml:space="preserve">esults of </w:t>
            </w:r>
            <w:r w:rsidR="00195447">
              <w:rPr>
                <w:rFonts w:cs="Arial"/>
                <w:b/>
                <w:szCs w:val="22"/>
              </w:rPr>
              <w:t>20</w:t>
            </w:r>
            <w:r w:rsidR="001B5BD2">
              <w:rPr>
                <w:rFonts w:cs="Arial"/>
                <w:b/>
                <w:szCs w:val="22"/>
              </w:rPr>
              <w:t>1</w:t>
            </w:r>
            <w:r w:rsidR="00D94BEF">
              <w:rPr>
                <w:rFonts w:cs="Arial"/>
                <w:b/>
                <w:szCs w:val="22"/>
              </w:rPr>
              <w:t>5</w:t>
            </w:r>
            <w:r w:rsidR="00195447">
              <w:rPr>
                <w:rFonts w:cs="Arial"/>
                <w:b/>
                <w:szCs w:val="22"/>
              </w:rPr>
              <w:t xml:space="preserve"> </w:t>
            </w:r>
            <w:r w:rsidR="002B35EA">
              <w:rPr>
                <w:rFonts w:cs="Arial"/>
                <w:b/>
                <w:szCs w:val="22"/>
              </w:rPr>
              <w:t>e</w:t>
            </w:r>
            <w:r w:rsidRPr="00D34EEC">
              <w:rPr>
                <w:rFonts w:cs="Arial"/>
                <w:b/>
                <w:szCs w:val="22"/>
              </w:rPr>
              <w:t xml:space="preserve">lection </w:t>
            </w:r>
            <w:r w:rsidR="00195447">
              <w:rPr>
                <w:rFonts w:cs="Arial"/>
                <w:b/>
                <w:szCs w:val="22"/>
              </w:rPr>
              <w:t xml:space="preserve">of </w:t>
            </w:r>
            <w:r w:rsidR="002B35EA">
              <w:rPr>
                <w:rFonts w:cs="Arial"/>
                <w:b/>
                <w:szCs w:val="22"/>
              </w:rPr>
              <w:t>m</w:t>
            </w:r>
            <w:r w:rsidR="00195447">
              <w:rPr>
                <w:rFonts w:cs="Arial"/>
                <w:b/>
                <w:szCs w:val="22"/>
              </w:rPr>
              <w:t>embers of Executive</w:t>
            </w:r>
          </w:p>
        </w:tc>
      </w:tr>
      <w:tr w:rsidR="001B5BD2" w:rsidRPr="00D34EEC" w:rsidTr="003A5DC6">
        <w:trPr>
          <w:trHeight w:val="442"/>
        </w:trPr>
        <w:tc>
          <w:tcPr>
            <w:tcW w:w="1101" w:type="dxa"/>
          </w:tcPr>
          <w:p w:rsidR="001B5BD2" w:rsidRDefault="001B5BD2" w:rsidP="006357AA">
            <w:pPr>
              <w:ind w:left="720" w:hanging="720"/>
              <w:jc w:val="both"/>
              <w:rPr>
                <w:rFonts w:cs="Arial"/>
                <w:szCs w:val="22"/>
              </w:rPr>
            </w:pPr>
          </w:p>
        </w:tc>
        <w:tc>
          <w:tcPr>
            <w:tcW w:w="9041" w:type="dxa"/>
          </w:tcPr>
          <w:p w:rsidR="001B5BD2" w:rsidRPr="00D34EEC" w:rsidRDefault="001B5BD2" w:rsidP="002B35EA">
            <w:pPr>
              <w:tabs>
                <w:tab w:val="left" w:pos="735"/>
              </w:tabs>
              <w:rPr>
                <w:rFonts w:cs="Arial"/>
                <w:b/>
                <w:szCs w:val="22"/>
              </w:rPr>
            </w:pPr>
            <w:r>
              <w:rPr>
                <w:rFonts w:cs="Arial"/>
                <w:b/>
                <w:szCs w:val="22"/>
              </w:rPr>
              <w:t>5.</w:t>
            </w:r>
            <w:r>
              <w:rPr>
                <w:rFonts w:cs="Arial"/>
                <w:b/>
                <w:szCs w:val="22"/>
              </w:rPr>
              <w:tab/>
            </w:r>
            <w:r w:rsidR="002B35EA">
              <w:rPr>
                <w:rFonts w:cs="Arial"/>
                <w:b/>
                <w:szCs w:val="22"/>
              </w:rPr>
              <w:t>Vote on p</w:t>
            </w:r>
            <w:r>
              <w:rPr>
                <w:rFonts w:cs="Arial"/>
                <w:b/>
                <w:szCs w:val="22"/>
              </w:rPr>
              <w:t>roposed amendment to Constitution</w:t>
            </w:r>
          </w:p>
        </w:tc>
      </w:tr>
      <w:tr w:rsidR="00E9357B" w:rsidRPr="00D34EEC" w:rsidTr="00C2357A">
        <w:tc>
          <w:tcPr>
            <w:tcW w:w="1101" w:type="dxa"/>
          </w:tcPr>
          <w:p w:rsidR="00E9357B" w:rsidRPr="00D34EEC" w:rsidRDefault="00E9357B" w:rsidP="003A5DC6">
            <w:pPr>
              <w:ind w:left="720" w:hanging="720"/>
              <w:jc w:val="both"/>
              <w:rPr>
                <w:rFonts w:cs="Arial"/>
                <w:b/>
                <w:szCs w:val="22"/>
              </w:rPr>
            </w:pPr>
          </w:p>
        </w:tc>
        <w:tc>
          <w:tcPr>
            <w:tcW w:w="9041" w:type="dxa"/>
          </w:tcPr>
          <w:p w:rsidR="00E9357B" w:rsidRPr="00D34EEC" w:rsidRDefault="001B5BD2" w:rsidP="00202D51">
            <w:pPr>
              <w:ind w:left="360" w:hanging="360"/>
              <w:rPr>
                <w:rFonts w:cs="Arial"/>
                <w:b/>
                <w:szCs w:val="22"/>
              </w:rPr>
            </w:pPr>
            <w:r>
              <w:rPr>
                <w:rFonts w:cs="Arial"/>
                <w:b/>
                <w:szCs w:val="22"/>
              </w:rPr>
              <w:t>6</w:t>
            </w:r>
            <w:r w:rsidR="00E9357B">
              <w:rPr>
                <w:rFonts w:cs="Arial"/>
                <w:b/>
                <w:szCs w:val="22"/>
              </w:rPr>
              <w:t>.</w:t>
            </w:r>
            <w:r w:rsidR="00E9357B">
              <w:rPr>
                <w:rFonts w:cs="Arial"/>
                <w:b/>
                <w:szCs w:val="22"/>
              </w:rPr>
              <w:tab/>
            </w:r>
            <w:r w:rsidR="00E9357B">
              <w:rPr>
                <w:rFonts w:cs="Arial"/>
                <w:b/>
                <w:szCs w:val="22"/>
              </w:rPr>
              <w:tab/>
            </w:r>
            <w:r w:rsidR="00E9357B" w:rsidRPr="00D34EEC">
              <w:rPr>
                <w:rFonts w:cs="Arial"/>
                <w:b/>
                <w:szCs w:val="22"/>
              </w:rPr>
              <w:t>Any Other Business</w:t>
            </w:r>
          </w:p>
        </w:tc>
      </w:tr>
      <w:tr w:rsidR="00202D51" w:rsidRPr="00D34EEC" w:rsidTr="00C2357A">
        <w:tc>
          <w:tcPr>
            <w:tcW w:w="1101" w:type="dxa"/>
          </w:tcPr>
          <w:p w:rsidR="00202D51" w:rsidRPr="00D34EEC" w:rsidRDefault="00202D51" w:rsidP="00202D51">
            <w:pPr>
              <w:pStyle w:val="Header"/>
              <w:tabs>
                <w:tab w:val="clear" w:pos="4153"/>
                <w:tab w:val="clear" w:pos="8306"/>
              </w:tabs>
              <w:rPr>
                <w:rFonts w:ascii="Arial" w:hAnsi="Arial" w:cs="Arial"/>
                <w:szCs w:val="22"/>
                <w:lang w:val="en-GB"/>
              </w:rPr>
            </w:pPr>
          </w:p>
        </w:tc>
        <w:tc>
          <w:tcPr>
            <w:tcW w:w="9041" w:type="dxa"/>
          </w:tcPr>
          <w:p w:rsidR="00202D51" w:rsidRPr="00D34EEC" w:rsidRDefault="00202D51" w:rsidP="00202D51">
            <w:pPr>
              <w:pStyle w:val="Header"/>
              <w:tabs>
                <w:tab w:val="clear" w:pos="4153"/>
                <w:tab w:val="clear" w:pos="8306"/>
              </w:tabs>
              <w:rPr>
                <w:rFonts w:ascii="Arial" w:hAnsi="Arial" w:cs="Arial"/>
                <w:szCs w:val="22"/>
                <w:lang w:val="en-GB"/>
              </w:rPr>
            </w:pPr>
          </w:p>
        </w:tc>
      </w:tr>
      <w:tr w:rsidR="00202D51" w:rsidTr="00C2357A">
        <w:tc>
          <w:tcPr>
            <w:tcW w:w="1101" w:type="dxa"/>
          </w:tcPr>
          <w:p w:rsidR="00202D51" w:rsidRDefault="00202D51" w:rsidP="00202D51"/>
        </w:tc>
        <w:tc>
          <w:tcPr>
            <w:tcW w:w="9041" w:type="dxa"/>
          </w:tcPr>
          <w:p w:rsidR="007B3CB1" w:rsidRDefault="001B5BD2" w:rsidP="00A55E16">
            <w:pPr>
              <w:rPr>
                <w:rFonts w:cs="Arial"/>
                <w:szCs w:val="22"/>
              </w:rPr>
            </w:pPr>
            <w:r>
              <w:rPr>
                <w:rFonts w:cs="Arial"/>
                <w:b/>
                <w:szCs w:val="22"/>
              </w:rPr>
              <w:t>7</w:t>
            </w:r>
            <w:r w:rsidR="00202D51" w:rsidRPr="00D34EEC">
              <w:rPr>
                <w:rFonts w:cs="Arial"/>
                <w:b/>
                <w:szCs w:val="22"/>
              </w:rPr>
              <w:t>.</w:t>
            </w:r>
            <w:r w:rsidR="00202D51" w:rsidRPr="00D34EEC">
              <w:rPr>
                <w:rFonts w:cs="Arial"/>
                <w:b/>
                <w:szCs w:val="22"/>
              </w:rPr>
              <w:tab/>
              <w:t xml:space="preserve">Date and Venue of Next Meeting: </w:t>
            </w:r>
            <w:r w:rsidR="000B58FE" w:rsidRPr="00AD2AED">
              <w:rPr>
                <w:rFonts w:cs="Arial"/>
                <w:szCs w:val="22"/>
              </w:rPr>
              <w:t xml:space="preserve">Wed </w:t>
            </w:r>
            <w:r w:rsidR="00AD2AED" w:rsidRPr="00AD2AED">
              <w:rPr>
                <w:rFonts w:cs="Arial"/>
                <w:szCs w:val="22"/>
              </w:rPr>
              <w:t>30</w:t>
            </w:r>
            <w:r w:rsidR="00AD2AED">
              <w:rPr>
                <w:rFonts w:cs="Arial"/>
                <w:szCs w:val="22"/>
              </w:rPr>
              <w:t xml:space="preserve"> </w:t>
            </w:r>
            <w:bookmarkStart w:id="0" w:name="_GoBack"/>
            <w:bookmarkEnd w:id="0"/>
            <w:r w:rsidR="00AD2AED" w:rsidRPr="00AD2AED">
              <w:rPr>
                <w:rFonts w:cs="Arial"/>
                <w:szCs w:val="22"/>
              </w:rPr>
              <w:t>Nov</w:t>
            </w:r>
            <w:r w:rsidR="006357AA" w:rsidRPr="00AD2AED">
              <w:rPr>
                <w:rFonts w:cs="Arial"/>
                <w:szCs w:val="22"/>
              </w:rPr>
              <w:t>ember</w:t>
            </w:r>
            <w:r w:rsidR="00202D51">
              <w:rPr>
                <w:rFonts w:cs="Arial"/>
                <w:szCs w:val="22"/>
              </w:rPr>
              <w:t xml:space="preserve"> 201</w:t>
            </w:r>
            <w:r w:rsidR="00D94BEF">
              <w:rPr>
                <w:rFonts w:cs="Arial"/>
                <w:szCs w:val="22"/>
              </w:rPr>
              <w:t>6</w:t>
            </w:r>
            <w:r>
              <w:rPr>
                <w:rFonts w:cs="Arial"/>
                <w:szCs w:val="22"/>
              </w:rPr>
              <w:t>,</w:t>
            </w:r>
            <w:r w:rsidR="00202D51" w:rsidRPr="00D34EEC">
              <w:rPr>
                <w:rFonts w:cs="Arial"/>
                <w:szCs w:val="22"/>
              </w:rPr>
              <w:t xml:space="preserve"> </w:t>
            </w:r>
            <w:r w:rsidR="00D94BEF">
              <w:rPr>
                <w:rFonts w:cs="Arial"/>
                <w:szCs w:val="22"/>
              </w:rPr>
              <w:t>Melbourne, Victoria</w:t>
            </w:r>
          </w:p>
          <w:p w:rsidR="00A55E16" w:rsidRPr="00317430" w:rsidRDefault="00A55E16" w:rsidP="00A55E16">
            <w:pPr>
              <w:rPr>
                <w:rFonts w:cs="Arial"/>
                <w:sz w:val="18"/>
                <w:szCs w:val="18"/>
              </w:rPr>
            </w:pPr>
          </w:p>
        </w:tc>
      </w:tr>
      <w:tr w:rsidR="00202D51" w:rsidTr="00C2357A">
        <w:tc>
          <w:tcPr>
            <w:tcW w:w="1101" w:type="dxa"/>
          </w:tcPr>
          <w:p w:rsidR="00202D51" w:rsidRDefault="0078006B" w:rsidP="00202D51">
            <w:r>
              <w:t>6:</w:t>
            </w:r>
            <w:r w:rsidR="000B58FE">
              <w:t>3</w:t>
            </w:r>
            <w:r w:rsidR="0074381B">
              <w:t>0</w:t>
            </w:r>
            <w:r w:rsidR="00202D51">
              <w:t xml:space="preserve"> pm</w:t>
            </w:r>
          </w:p>
        </w:tc>
        <w:tc>
          <w:tcPr>
            <w:tcW w:w="9041" w:type="dxa"/>
          </w:tcPr>
          <w:p w:rsidR="00202D51" w:rsidRPr="00D34EEC" w:rsidRDefault="00202D51" w:rsidP="00A55E16">
            <w:pPr>
              <w:rPr>
                <w:rFonts w:cs="Arial"/>
                <w:b/>
                <w:szCs w:val="22"/>
              </w:rPr>
            </w:pPr>
            <w:r w:rsidRPr="00D34EEC">
              <w:rPr>
                <w:rFonts w:cs="Arial"/>
                <w:b/>
                <w:szCs w:val="22"/>
              </w:rPr>
              <w:t>Meeting Close</w:t>
            </w:r>
          </w:p>
          <w:p w:rsidR="00202D51" w:rsidRPr="00D34EEC" w:rsidRDefault="00202D51" w:rsidP="00202D51">
            <w:pPr>
              <w:rPr>
                <w:rFonts w:cs="Arial"/>
                <w:b/>
                <w:szCs w:val="22"/>
              </w:rPr>
            </w:pPr>
          </w:p>
          <w:p w:rsidR="00E9357B" w:rsidRPr="008663B8" w:rsidRDefault="00E9357B" w:rsidP="00202D51">
            <w:pPr>
              <w:rPr>
                <w:rFonts w:cs="Arial"/>
                <w:szCs w:val="22"/>
              </w:rPr>
            </w:pPr>
          </w:p>
        </w:tc>
      </w:tr>
    </w:tbl>
    <w:p w:rsidR="00202D51" w:rsidRDefault="00202D51" w:rsidP="00202D51">
      <w:pPr>
        <w:jc w:val="center"/>
        <w:rPr>
          <w:b/>
        </w:rPr>
      </w:pPr>
    </w:p>
    <w:p w:rsidR="003A5DC6" w:rsidRDefault="003A5DC6" w:rsidP="00202D51">
      <w:pPr>
        <w:jc w:val="center"/>
        <w:rPr>
          <w:b/>
          <w:sz w:val="24"/>
          <w:szCs w:val="24"/>
        </w:rPr>
      </w:pPr>
    </w:p>
    <w:p w:rsidR="00202D51" w:rsidRPr="007A271C" w:rsidRDefault="00202D51" w:rsidP="00202D51">
      <w:pPr>
        <w:jc w:val="center"/>
        <w:rPr>
          <w:b/>
          <w:sz w:val="24"/>
          <w:szCs w:val="24"/>
        </w:rPr>
      </w:pPr>
      <w:r w:rsidRPr="007A271C">
        <w:rPr>
          <w:b/>
          <w:sz w:val="24"/>
          <w:szCs w:val="24"/>
        </w:rPr>
        <w:t>DRAFT RESOLUTIONS TO BE PUT TO MEMBERS</w:t>
      </w:r>
    </w:p>
    <w:p w:rsidR="00202D51" w:rsidRDefault="00202D51" w:rsidP="00202D51">
      <w:pPr>
        <w:jc w:val="center"/>
        <w:rPr>
          <w:b/>
        </w:rPr>
      </w:pPr>
    </w:p>
    <w:p w:rsidR="00202D51" w:rsidRDefault="00202D51" w:rsidP="00202D51">
      <w:pPr>
        <w:rPr>
          <w:b/>
        </w:rPr>
      </w:pPr>
    </w:p>
    <w:p w:rsidR="00202D51" w:rsidRDefault="00202D51" w:rsidP="00202D51">
      <w:pPr>
        <w:rPr>
          <w:b/>
        </w:rPr>
      </w:pPr>
      <w:r>
        <w:rPr>
          <w:b/>
        </w:rPr>
        <w:t>Minutes (Agenda item 2)</w:t>
      </w:r>
    </w:p>
    <w:p w:rsidR="00202D51" w:rsidRDefault="00202D51" w:rsidP="00202D51">
      <w:pPr>
        <w:rPr>
          <w:b/>
        </w:rPr>
      </w:pPr>
    </w:p>
    <w:p w:rsidR="00202D51" w:rsidRPr="00BA709F" w:rsidRDefault="00202D51" w:rsidP="00202D51">
      <w:r>
        <w:t>That the minutes of the</w:t>
      </w:r>
      <w:r w:rsidRPr="00946933">
        <w:rPr>
          <w:rFonts w:cs="Arial"/>
          <w:b/>
          <w:szCs w:val="22"/>
        </w:rPr>
        <w:t xml:space="preserve"> </w:t>
      </w:r>
      <w:r w:rsidR="00230018">
        <w:rPr>
          <w:rFonts w:cs="Arial"/>
          <w:b/>
          <w:szCs w:val="22"/>
        </w:rPr>
        <w:t>fort</w:t>
      </w:r>
      <w:r w:rsidR="003A6532">
        <w:rPr>
          <w:rFonts w:cs="Arial"/>
          <w:b/>
          <w:szCs w:val="22"/>
        </w:rPr>
        <w:t>y-</w:t>
      </w:r>
      <w:r w:rsidR="00D94BEF">
        <w:rPr>
          <w:rFonts w:cs="Arial"/>
          <w:b/>
          <w:szCs w:val="22"/>
        </w:rPr>
        <w:t>fourth</w:t>
      </w:r>
      <w:r w:rsidR="001B5BD2">
        <w:rPr>
          <w:rFonts w:cs="Arial"/>
          <w:b/>
          <w:szCs w:val="22"/>
        </w:rPr>
        <w:t xml:space="preserve"> </w:t>
      </w:r>
      <w:r>
        <w:rPr>
          <w:rFonts w:cs="Arial"/>
          <w:b/>
          <w:szCs w:val="22"/>
        </w:rPr>
        <w:t xml:space="preserve">Annual General </w:t>
      </w:r>
      <w:r w:rsidRPr="00946933">
        <w:rPr>
          <w:rFonts w:cs="Arial"/>
          <w:b/>
          <w:szCs w:val="22"/>
        </w:rPr>
        <w:t xml:space="preserve">Meeting </w:t>
      </w:r>
      <w:r w:rsidRPr="00946933">
        <w:rPr>
          <w:rFonts w:cs="Arial"/>
          <w:szCs w:val="22"/>
        </w:rPr>
        <w:t xml:space="preserve">held on </w:t>
      </w:r>
      <w:r w:rsidR="00D94BEF">
        <w:rPr>
          <w:rFonts w:cs="Arial"/>
          <w:szCs w:val="22"/>
        </w:rPr>
        <w:t>3</w:t>
      </w:r>
      <w:r w:rsidR="001B5BD2">
        <w:rPr>
          <w:rFonts w:cs="Arial"/>
          <w:szCs w:val="22"/>
        </w:rPr>
        <w:t xml:space="preserve"> </w:t>
      </w:r>
      <w:r w:rsidR="00257FA5">
        <w:rPr>
          <w:rFonts w:cs="Arial"/>
          <w:szCs w:val="22"/>
        </w:rPr>
        <w:t>December 201</w:t>
      </w:r>
      <w:r w:rsidR="00D94BEF">
        <w:rPr>
          <w:rFonts w:cs="Arial"/>
          <w:szCs w:val="22"/>
        </w:rPr>
        <w:t>4</w:t>
      </w:r>
      <w:r>
        <w:rPr>
          <w:rFonts w:cs="Arial"/>
          <w:szCs w:val="22"/>
        </w:rPr>
        <w:t xml:space="preserve"> in </w:t>
      </w:r>
      <w:r w:rsidR="00D94BEF">
        <w:rPr>
          <w:rFonts w:cs="Arial"/>
          <w:szCs w:val="22"/>
        </w:rPr>
        <w:t>Brisbane</w:t>
      </w:r>
      <w:r w:rsidR="00230018">
        <w:rPr>
          <w:rFonts w:cs="Arial"/>
          <w:szCs w:val="22"/>
        </w:rPr>
        <w:t xml:space="preserve"> </w:t>
      </w:r>
      <w:r>
        <w:rPr>
          <w:rFonts w:cs="Arial"/>
          <w:szCs w:val="22"/>
        </w:rPr>
        <w:t>be taken as read and accepted as an accurate record.</w:t>
      </w:r>
    </w:p>
    <w:p w:rsidR="00202D51" w:rsidRDefault="00202D51" w:rsidP="00202D51">
      <w:pPr>
        <w:rPr>
          <w:b/>
        </w:rPr>
      </w:pPr>
    </w:p>
    <w:p w:rsidR="00202D51" w:rsidRDefault="00202D51" w:rsidP="00202D51">
      <w:pPr>
        <w:rPr>
          <w:b/>
        </w:rPr>
      </w:pPr>
    </w:p>
    <w:p w:rsidR="00202D51" w:rsidRDefault="00202D51" w:rsidP="00202D51">
      <w:pPr>
        <w:rPr>
          <w:b/>
        </w:rPr>
      </w:pPr>
      <w:r>
        <w:rPr>
          <w:b/>
        </w:rPr>
        <w:t>Financial Statements (Agenda item 3.2)</w:t>
      </w:r>
    </w:p>
    <w:p w:rsidR="00202D51" w:rsidRDefault="00202D51" w:rsidP="00202D51">
      <w:pPr>
        <w:rPr>
          <w:b/>
        </w:rPr>
      </w:pPr>
    </w:p>
    <w:p w:rsidR="00202D51" w:rsidRPr="007A271C" w:rsidRDefault="00202D51" w:rsidP="00202D51">
      <w:r w:rsidRPr="007A271C">
        <w:t>That the presentation of the audited Financial Statements for the year ended 30 June 20</w:t>
      </w:r>
      <w:r w:rsidR="002D499A">
        <w:t>1</w:t>
      </w:r>
      <w:r w:rsidR="00D94BEF">
        <w:t>5</w:t>
      </w:r>
      <w:r w:rsidRPr="007A271C">
        <w:t xml:space="preserve"> </w:t>
      </w:r>
      <w:r w:rsidR="00A2381F">
        <w:t>be</w:t>
      </w:r>
      <w:r w:rsidRPr="007A271C">
        <w:t xml:space="preserve"> noted. </w:t>
      </w:r>
    </w:p>
    <w:p w:rsidR="00202D51" w:rsidRDefault="00202D51" w:rsidP="00202D51">
      <w:pPr>
        <w:rPr>
          <w:b/>
        </w:rPr>
      </w:pPr>
    </w:p>
    <w:p w:rsidR="00202D51" w:rsidRDefault="00202D51" w:rsidP="00202D51">
      <w:pPr>
        <w:rPr>
          <w:b/>
        </w:rPr>
      </w:pPr>
    </w:p>
    <w:p w:rsidR="00202D51" w:rsidRDefault="00230018" w:rsidP="00202D51">
      <w:pPr>
        <w:rPr>
          <w:b/>
        </w:rPr>
      </w:pPr>
      <w:r>
        <w:rPr>
          <w:b/>
        </w:rPr>
        <w:t>A</w:t>
      </w:r>
      <w:r w:rsidR="00202D51">
        <w:rPr>
          <w:b/>
        </w:rPr>
        <w:t>ppointment of Auditor (Agenda item 3.2)</w:t>
      </w:r>
    </w:p>
    <w:p w:rsidR="00202D51" w:rsidRDefault="00202D51" w:rsidP="00202D51">
      <w:pPr>
        <w:rPr>
          <w:b/>
        </w:rPr>
      </w:pPr>
    </w:p>
    <w:p w:rsidR="00202D51" w:rsidRDefault="00202D51" w:rsidP="00202D51">
      <w:r w:rsidRPr="007A271C">
        <w:t xml:space="preserve">That the </w:t>
      </w:r>
      <w:r w:rsidR="003902C1">
        <w:t>auditor</w:t>
      </w:r>
      <w:r w:rsidRPr="003902C1">
        <w:t xml:space="preserve"> be appointed</w:t>
      </w:r>
      <w:r>
        <w:t xml:space="preserve"> as the Association’s auditor for the year to 30 June 201</w:t>
      </w:r>
      <w:r w:rsidR="00D94BEF">
        <w:t>6</w:t>
      </w:r>
      <w:r>
        <w:t xml:space="preserve"> </w:t>
      </w:r>
      <w:proofErr w:type="gramStart"/>
      <w:r>
        <w:t xml:space="preserve">at  </w:t>
      </w:r>
      <w:r w:rsidR="00A2381F">
        <w:t>r</w:t>
      </w:r>
      <w:r>
        <w:t>emuneration</w:t>
      </w:r>
      <w:proofErr w:type="gramEnd"/>
      <w:r>
        <w:t xml:space="preserve"> to be agreed with the Executive. </w:t>
      </w:r>
    </w:p>
    <w:p w:rsidR="00202D51" w:rsidRDefault="00202D51" w:rsidP="00202D51"/>
    <w:p w:rsidR="00202D51" w:rsidRDefault="00202D51" w:rsidP="00202D51">
      <w:pPr>
        <w:rPr>
          <w:b/>
        </w:rPr>
      </w:pPr>
    </w:p>
    <w:p w:rsidR="00202D51" w:rsidRDefault="00202D51" w:rsidP="00202D51">
      <w:pPr>
        <w:rPr>
          <w:b/>
        </w:rPr>
      </w:pPr>
      <w:r>
        <w:rPr>
          <w:b/>
        </w:rPr>
        <w:t>Reports (Agenda item 3)</w:t>
      </w:r>
    </w:p>
    <w:p w:rsidR="00202D51" w:rsidRDefault="00202D51" w:rsidP="00202D51">
      <w:pPr>
        <w:rPr>
          <w:b/>
        </w:rPr>
      </w:pPr>
    </w:p>
    <w:p w:rsidR="00202D51" w:rsidRPr="007A271C" w:rsidRDefault="00202D51" w:rsidP="00202D51">
      <w:r w:rsidRPr="007A271C">
        <w:t xml:space="preserve">That the </w:t>
      </w:r>
      <w:r>
        <w:t>reports from the Executive be accepted.</w:t>
      </w:r>
    </w:p>
    <w:p w:rsidR="00202D51" w:rsidRDefault="00202D51" w:rsidP="00202D51">
      <w:pPr>
        <w:rPr>
          <w:b/>
        </w:rPr>
      </w:pPr>
    </w:p>
    <w:p w:rsidR="00202D51" w:rsidRDefault="00202D51" w:rsidP="00202D51">
      <w:pPr>
        <w:rPr>
          <w:b/>
        </w:rPr>
      </w:pPr>
    </w:p>
    <w:p w:rsidR="00202D51" w:rsidRDefault="00202D51" w:rsidP="00202D51">
      <w:pPr>
        <w:rPr>
          <w:b/>
        </w:rPr>
      </w:pPr>
      <w:r>
        <w:rPr>
          <w:b/>
        </w:rPr>
        <w:t xml:space="preserve">Results of </w:t>
      </w:r>
      <w:r w:rsidR="00195447">
        <w:rPr>
          <w:b/>
        </w:rPr>
        <w:t>20</w:t>
      </w:r>
      <w:r w:rsidR="002D499A">
        <w:rPr>
          <w:b/>
        </w:rPr>
        <w:t>1</w:t>
      </w:r>
      <w:r w:rsidR="00D94BEF">
        <w:rPr>
          <w:b/>
        </w:rPr>
        <w:t>5</w:t>
      </w:r>
      <w:r w:rsidR="00195447">
        <w:rPr>
          <w:b/>
        </w:rPr>
        <w:t xml:space="preserve"> </w:t>
      </w:r>
      <w:r w:rsidR="002B35EA">
        <w:rPr>
          <w:b/>
        </w:rPr>
        <w:t>e</w:t>
      </w:r>
      <w:r>
        <w:rPr>
          <w:b/>
        </w:rPr>
        <w:t xml:space="preserve">lection of </w:t>
      </w:r>
      <w:r w:rsidR="002B35EA">
        <w:rPr>
          <w:b/>
        </w:rPr>
        <w:t xml:space="preserve">members of </w:t>
      </w:r>
      <w:r>
        <w:rPr>
          <w:b/>
        </w:rPr>
        <w:t>Executive (Agenda item 4)</w:t>
      </w:r>
    </w:p>
    <w:p w:rsidR="00202D51" w:rsidRDefault="00202D51" w:rsidP="00202D51">
      <w:pPr>
        <w:rPr>
          <w:b/>
        </w:rPr>
      </w:pPr>
    </w:p>
    <w:p w:rsidR="00202D51" w:rsidRDefault="00202D51" w:rsidP="00202D51">
      <w:bookmarkStart w:id="1" w:name="OLE_LINK5"/>
      <w:bookmarkStart w:id="2" w:name="OLE_LINK6"/>
      <w:proofErr w:type="gramStart"/>
      <w:r w:rsidRPr="007A271C">
        <w:t xml:space="preserve">That the </w:t>
      </w:r>
      <w:r>
        <w:t xml:space="preserve">meeting </w:t>
      </w:r>
      <w:bookmarkEnd w:id="1"/>
      <w:bookmarkEnd w:id="2"/>
      <w:r>
        <w:t>confirm the results of the 20</w:t>
      </w:r>
      <w:r w:rsidR="002D499A">
        <w:t>1</w:t>
      </w:r>
      <w:r w:rsidR="00D94BEF">
        <w:t>5</w:t>
      </w:r>
      <w:r>
        <w:t xml:space="preserve"> election for available positions on the Executive.</w:t>
      </w:r>
      <w:proofErr w:type="gramEnd"/>
    </w:p>
    <w:p w:rsidR="00195447" w:rsidRDefault="00195447" w:rsidP="00202D51"/>
    <w:p w:rsidR="00195447" w:rsidRDefault="00195447" w:rsidP="00195447">
      <w:r w:rsidRPr="007A271C">
        <w:t xml:space="preserve">That </w:t>
      </w:r>
      <w:r>
        <w:t xml:space="preserve">appreciation </w:t>
      </w:r>
      <w:proofErr w:type="gramStart"/>
      <w:r>
        <w:t>be</w:t>
      </w:r>
      <w:proofErr w:type="gramEnd"/>
      <w:r>
        <w:t xml:space="preserve"> expressed to outgoing members of the Executive for their contributions to the governance of </w:t>
      </w:r>
      <w:smartTag w:uri="urn:schemas-microsoft-com:office:smarttags" w:element="place">
        <w:r>
          <w:t>AARE</w:t>
        </w:r>
      </w:smartTag>
      <w:r>
        <w:t>.</w:t>
      </w:r>
    </w:p>
    <w:p w:rsidR="003A6532" w:rsidRDefault="003A6532" w:rsidP="00195447"/>
    <w:p w:rsidR="002B35EA" w:rsidRDefault="002B35EA" w:rsidP="002B35EA">
      <w:pPr>
        <w:rPr>
          <w:rFonts w:cs="Arial"/>
          <w:b/>
          <w:szCs w:val="22"/>
        </w:rPr>
      </w:pPr>
      <w:r>
        <w:rPr>
          <w:rFonts w:cs="Arial"/>
          <w:b/>
          <w:szCs w:val="22"/>
        </w:rPr>
        <w:t>Vote on proposed amendment to the Constitution (Agenda item 5)</w:t>
      </w:r>
    </w:p>
    <w:p w:rsidR="002B35EA" w:rsidRDefault="002B35EA" w:rsidP="002B35EA">
      <w:pPr>
        <w:rPr>
          <w:rFonts w:cs="Arial"/>
          <w:b/>
          <w:szCs w:val="22"/>
        </w:rPr>
      </w:pPr>
    </w:p>
    <w:p w:rsidR="002B35EA" w:rsidRDefault="002B35EA" w:rsidP="002B35EA">
      <w:proofErr w:type="gramStart"/>
      <w:r>
        <w:rPr>
          <w:rFonts w:cs="Arial"/>
          <w:szCs w:val="22"/>
        </w:rPr>
        <w:t>That the meeting endorse the proposed amendment to the Constitution.</w:t>
      </w:r>
      <w:proofErr w:type="gramEnd"/>
    </w:p>
    <w:p w:rsidR="003A6532" w:rsidRDefault="003A6532" w:rsidP="00195447"/>
    <w:sectPr w:rsidR="003A6532" w:rsidSect="00A55E16">
      <w:headerReference w:type="default" r:id="rId10"/>
      <w:pgSz w:w="11907" w:h="16840" w:code="9"/>
      <w:pgMar w:top="567" w:right="1134" w:bottom="851" w:left="1134" w:header="1134" w:footer="1134"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AA" w:rsidRDefault="006357AA">
      <w:r>
        <w:separator/>
      </w:r>
    </w:p>
  </w:endnote>
  <w:endnote w:type="continuationSeparator" w:id="0">
    <w:p w:rsidR="006357AA" w:rsidRDefault="0063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lbertus Extra Bold">
    <w:altName w:val="Lucida Sans Unicode"/>
    <w:charset w:val="00"/>
    <w:family w:val="swiss"/>
    <w:pitch w:val="variable"/>
    <w:sig w:usb0="00000007" w:usb1="00000000" w:usb2="00000000" w:usb3="00000000" w:csb0="00000011" w:csb1="00000000"/>
  </w:font>
  <w:font w:name="Raleway">
    <w:altName w:val="Segoe Script"/>
    <w:charset w:val="00"/>
    <w:family w:val="swiss"/>
    <w:pitch w:val="variable"/>
    <w:sig w:usb0="00000001"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AA" w:rsidRDefault="006357AA">
      <w:r>
        <w:separator/>
      </w:r>
    </w:p>
  </w:footnote>
  <w:footnote w:type="continuationSeparator" w:id="0">
    <w:p w:rsidR="006357AA" w:rsidRDefault="0063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AA" w:rsidRDefault="006357AA">
    <w:pPr>
      <w:pStyle w:val="Header"/>
      <w:jc w:val="center"/>
    </w:pPr>
    <w:r>
      <w:rPr>
        <w:rStyle w:val="PageNumber"/>
      </w:rPr>
      <w:fldChar w:fldCharType="begin"/>
    </w:r>
    <w:r>
      <w:rPr>
        <w:rStyle w:val="PageNumber"/>
      </w:rPr>
      <w:instrText xml:space="preserve"> PAGE </w:instrText>
    </w:r>
    <w:r>
      <w:rPr>
        <w:rStyle w:val="PageNumber"/>
      </w:rPr>
      <w:fldChar w:fldCharType="separate"/>
    </w:r>
    <w:r w:rsidR="00AD2AED">
      <w:rPr>
        <w:rStyle w:val="PageNumber"/>
        <w:noProof/>
      </w:rPr>
      <w:t>2</w:t>
    </w:r>
    <w:r>
      <w:rPr>
        <w:rStyle w:val="PageNumber"/>
      </w:rPr>
      <w:fldChar w:fldCharType="end"/>
    </w:r>
    <w:r>
      <w:rPr>
        <w:rStyle w:val="PageNumbe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E3705A"/>
    <w:multiLevelType w:val="hybridMultilevel"/>
    <w:tmpl w:val="15584480"/>
    <w:lvl w:ilvl="0" w:tplc="0C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2E7E43"/>
    <w:multiLevelType w:val="multilevel"/>
    <w:tmpl w:val="23560E86"/>
    <w:lvl w:ilvl="0">
      <w:start w:val="4"/>
      <w:numFmt w:val="decimal"/>
      <w:lvlText w:val="%1"/>
      <w:lvlJc w:val="left"/>
      <w:pPr>
        <w:tabs>
          <w:tab w:val="num" w:pos="720"/>
        </w:tabs>
        <w:ind w:left="720" w:hanging="720"/>
      </w:pPr>
      <w:rPr>
        <w:rFonts w:hint="default"/>
        <w:b w:val="0"/>
      </w:rPr>
    </w:lvl>
    <w:lvl w:ilvl="1">
      <w:start w:val="10"/>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
    <w:nsid w:val="13792FA5"/>
    <w:multiLevelType w:val="multilevel"/>
    <w:tmpl w:val="1298A40A"/>
    <w:lvl w:ilvl="0">
      <w:start w:val="4"/>
      <w:numFmt w:val="decimal"/>
      <w:lvlText w:val="%1"/>
      <w:lvlJc w:val="left"/>
      <w:pPr>
        <w:tabs>
          <w:tab w:val="num" w:pos="720"/>
        </w:tabs>
        <w:ind w:left="720" w:hanging="720"/>
      </w:pPr>
      <w:rPr>
        <w:rFonts w:hint="default"/>
        <w:b w:val="0"/>
      </w:rPr>
    </w:lvl>
    <w:lvl w:ilvl="1">
      <w:start w:val="1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4">
    <w:nsid w:val="2245778D"/>
    <w:multiLevelType w:val="hybridMultilevel"/>
    <w:tmpl w:val="4FF849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2BA56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41B0330C"/>
    <w:multiLevelType w:val="multilevel"/>
    <w:tmpl w:val="7A6043B4"/>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1DA15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46CB1706"/>
    <w:multiLevelType w:val="multilevel"/>
    <w:tmpl w:val="CECE4F54"/>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Symbol"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Symbo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Symbol"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475C47D8"/>
    <w:multiLevelType w:val="hybridMultilevel"/>
    <w:tmpl w:val="CECE4F54"/>
    <w:lvl w:ilvl="0" w:tplc="0C090001">
      <w:start w:val="1"/>
      <w:numFmt w:val="bullet"/>
      <w:lvlText w:val=""/>
      <w:lvlJc w:val="left"/>
      <w:pPr>
        <w:tabs>
          <w:tab w:val="num" w:pos="2912"/>
        </w:tabs>
        <w:ind w:left="2912"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Symbol"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Symbol"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Symbol"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0">
    <w:nsid w:val="48361260"/>
    <w:multiLevelType w:val="multilevel"/>
    <w:tmpl w:val="2A14AF42"/>
    <w:lvl w:ilvl="0">
      <w:start w:val="4"/>
      <w:numFmt w:val="decimal"/>
      <w:lvlText w:val="%1"/>
      <w:lvlJc w:val="left"/>
      <w:pPr>
        <w:tabs>
          <w:tab w:val="num" w:pos="720"/>
        </w:tabs>
        <w:ind w:left="720" w:hanging="720"/>
      </w:pPr>
      <w:rPr>
        <w:rFonts w:hint="default"/>
        <w:b w:val="0"/>
      </w:rPr>
    </w:lvl>
    <w:lvl w:ilvl="1">
      <w:start w:val="9"/>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1">
    <w:nsid w:val="4FE82A99"/>
    <w:multiLevelType w:val="singleLevel"/>
    <w:tmpl w:val="CCC67940"/>
    <w:lvl w:ilvl="0">
      <w:start w:val="5"/>
      <w:numFmt w:val="decimal"/>
      <w:lvlText w:val="%1."/>
      <w:lvlJc w:val="left"/>
      <w:pPr>
        <w:tabs>
          <w:tab w:val="num" w:pos="720"/>
        </w:tabs>
        <w:ind w:left="720" w:hanging="720"/>
      </w:pPr>
      <w:rPr>
        <w:rFonts w:hint="default"/>
      </w:rPr>
    </w:lvl>
  </w:abstractNum>
  <w:abstractNum w:abstractNumId="12">
    <w:nsid w:val="594E605B"/>
    <w:multiLevelType w:val="multilevel"/>
    <w:tmpl w:val="2A14AF42"/>
    <w:lvl w:ilvl="0">
      <w:start w:val="4"/>
      <w:numFmt w:val="decimal"/>
      <w:lvlText w:val="%1"/>
      <w:lvlJc w:val="left"/>
      <w:pPr>
        <w:tabs>
          <w:tab w:val="num" w:pos="720"/>
        </w:tabs>
        <w:ind w:left="720" w:hanging="720"/>
      </w:pPr>
      <w:rPr>
        <w:rFonts w:hint="default"/>
        <w:b w:val="0"/>
      </w:rPr>
    </w:lvl>
    <w:lvl w:ilvl="1">
      <w:start w:val="9"/>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3">
    <w:nsid w:val="5F631925"/>
    <w:multiLevelType w:val="hybridMultilevel"/>
    <w:tmpl w:val="95D226B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6E29FB"/>
    <w:multiLevelType w:val="hybridMultilevel"/>
    <w:tmpl w:val="6F44E4DA"/>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Symbol"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Symbol"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Symbol"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5">
    <w:nsid w:val="747E5E9D"/>
    <w:multiLevelType w:val="multilevel"/>
    <w:tmpl w:val="CC660B7E"/>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hint="default"/>
      </w:rPr>
    </w:lvl>
    <w:lvl w:ilvl="8" w:tentative="1">
      <w:start w:val="1"/>
      <w:numFmt w:val="bullet"/>
      <w:lvlText w:val=""/>
      <w:lvlJc w:val="left"/>
      <w:pPr>
        <w:tabs>
          <w:tab w:val="num" w:pos="7260"/>
        </w:tabs>
        <w:ind w:left="72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3"/>
  </w:num>
  <w:num w:numId="3">
    <w:abstractNumId w:val="7"/>
  </w:num>
  <w:num w:numId="4">
    <w:abstractNumId w:val="2"/>
  </w:num>
  <w:num w:numId="5">
    <w:abstractNumId w:val="5"/>
  </w:num>
  <w:num w:numId="6">
    <w:abstractNumId w:val="15"/>
  </w:num>
  <w:num w:numId="7">
    <w:abstractNumId w:val="11"/>
  </w:num>
  <w:num w:numId="8">
    <w:abstractNumId w:val="9"/>
  </w:num>
  <w:num w:numId="9">
    <w:abstractNumId w:val="10"/>
  </w:num>
  <w:num w:numId="10">
    <w:abstractNumId w:val="4"/>
  </w:num>
  <w:num w:numId="11">
    <w:abstractNumId w:val="12"/>
  </w:num>
  <w:num w:numId="12">
    <w:abstractNumId w:val="8"/>
  </w:num>
  <w:num w:numId="13">
    <w:abstractNumId w:val="14"/>
  </w:num>
  <w:num w:numId="14">
    <w:abstractNumId w:val="6"/>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A5"/>
    <w:rsid w:val="00033392"/>
    <w:rsid w:val="00065BCB"/>
    <w:rsid w:val="00076D33"/>
    <w:rsid w:val="000B58FE"/>
    <w:rsid w:val="000E111C"/>
    <w:rsid w:val="00195447"/>
    <w:rsid w:val="001A5767"/>
    <w:rsid w:val="001B5BD2"/>
    <w:rsid w:val="001C3032"/>
    <w:rsid w:val="001C59A5"/>
    <w:rsid w:val="001C78F5"/>
    <w:rsid w:val="00202D51"/>
    <w:rsid w:val="00230018"/>
    <w:rsid w:val="00242622"/>
    <w:rsid w:val="00257FA5"/>
    <w:rsid w:val="00263F84"/>
    <w:rsid w:val="002B35EA"/>
    <w:rsid w:val="002D499A"/>
    <w:rsid w:val="003036FF"/>
    <w:rsid w:val="00317430"/>
    <w:rsid w:val="003429C5"/>
    <w:rsid w:val="00357469"/>
    <w:rsid w:val="003902C1"/>
    <w:rsid w:val="003A5DC6"/>
    <w:rsid w:val="003A6532"/>
    <w:rsid w:val="003A708F"/>
    <w:rsid w:val="003B0FA5"/>
    <w:rsid w:val="003C4728"/>
    <w:rsid w:val="004C7CC6"/>
    <w:rsid w:val="005051E6"/>
    <w:rsid w:val="0051764F"/>
    <w:rsid w:val="00524B29"/>
    <w:rsid w:val="00560DFE"/>
    <w:rsid w:val="006357AA"/>
    <w:rsid w:val="006539C4"/>
    <w:rsid w:val="006844C5"/>
    <w:rsid w:val="006D1583"/>
    <w:rsid w:val="00731D52"/>
    <w:rsid w:val="0074381B"/>
    <w:rsid w:val="0078006B"/>
    <w:rsid w:val="007B3CB1"/>
    <w:rsid w:val="007E538F"/>
    <w:rsid w:val="008276D7"/>
    <w:rsid w:val="00833792"/>
    <w:rsid w:val="00841CA1"/>
    <w:rsid w:val="008663B8"/>
    <w:rsid w:val="00894799"/>
    <w:rsid w:val="008D7CAF"/>
    <w:rsid w:val="008E5091"/>
    <w:rsid w:val="009B6412"/>
    <w:rsid w:val="00A2381F"/>
    <w:rsid w:val="00A55E16"/>
    <w:rsid w:val="00A83B09"/>
    <w:rsid w:val="00A97D58"/>
    <w:rsid w:val="00AD2AED"/>
    <w:rsid w:val="00B42FD1"/>
    <w:rsid w:val="00B46278"/>
    <w:rsid w:val="00BC0A84"/>
    <w:rsid w:val="00C2357A"/>
    <w:rsid w:val="00C530BA"/>
    <w:rsid w:val="00C65272"/>
    <w:rsid w:val="00C65DC5"/>
    <w:rsid w:val="00CB30C7"/>
    <w:rsid w:val="00D17FF6"/>
    <w:rsid w:val="00D64E4E"/>
    <w:rsid w:val="00D94BEF"/>
    <w:rsid w:val="00DE6B3C"/>
    <w:rsid w:val="00E405AE"/>
    <w:rsid w:val="00E748E6"/>
    <w:rsid w:val="00E9357B"/>
    <w:rsid w:val="00EC01C2"/>
    <w:rsid w:val="00EC1183"/>
    <w:rsid w:val="00EF1593"/>
    <w:rsid w:val="00F2027B"/>
    <w:rsid w:val="00F846EF"/>
    <w:rsid w:val="00FA27AB"/>
    <w:rsid w:val="00FD2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rFonts w:ascii="CG Times" w:hAnsi="CG Times"/>
      <w:lang w:val="en-US"/>
    </w:rPr>
  </w:style>
  <w:style w:type="table" w:styleId="TableGrid">
    <w:name w:val="Table Grid"/>
    <w:basedOn w:val="TableNormal"/>
    <w:rsid w:val="00946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C3032"/>
    <w:rPr>
      <w:color w:val="800080"/>
      <w:u w:val="single"/>
    </w:rPr>
  </w:style>
  <w:style w:type="paragraph" w:styleId="BalloonText">
    <w:name w:val="Balloon Text"/>
    <w:basedOn w:val="Normal"/>
    <w:link w:val="BalloonTextChar"/>
    <w:rsid w:val="00D94BEF"/>
    <w:rPr>
      <w:rFonts w:ascii="Tahoma" w:hAnsi="Tahoma" w:cs="Tahoma"/>
      <w:sz w:val="16"/>
      <w:szCs w:val="16"/>
    </w:rPr>
  </w:style>
  <w:style w:type="character" w:customStyle="1" w:styleId="BalloonTextChar">
    <w:name w:val="Balloon Text Char"/>
    <w:basedOn w:val="DefaultParagraphFont"/>
    <w:link w:val="BalloonText"/>
    <w:rsid w:val="00D94BE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rFonts w:ascii="CG Times" w:hAnsi="CG Times"/>
      <w:lang w:val="en-US"/>
    </w:rPr>
  </w:style>
  <w:style w:type="table" w:styleId="TableGrid">
    <w:name w:val="Table Grid"/>
    <w:basedOn w:val="TableNormal"/>
    <w:rsid w:val="00946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C3032"/>
    <w:rPr>
      <w:color w:val="800080"/>
      <w:u w:val="single"/>
    </w:rPr>
  </w:style>
  <w:style w:type="paragraph" w:styleId="BalloonText">
    <w:name w:val="Balloon Text"/>
    <w:basedOn w:val="Normal"/>
    <w:link w:val="BalloonTextChar"/>
    <w:rsid w:val="00D94BEF"/>
    <w:rPr>
      <w:rFonts w:ascii="Tahoma" w:hAnsi="Tahoma" w:cs="Tahoma"/>
      <w:sz w:val="16"/>
      <w:szCs w:val="16"/>
    </w:rPr>
  </w:style>
  <w:style w:type="character" w:customStyle="1" w:styleId="BalloonTextChar">
    <w:name w:val="Balloon Text Char"/>
    <w:basedOn w:val="DefaultParagraphFont"/>
    <w:link w:val="BalloonText"/>
    <w:rsid w:val="00D94BE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E0A85-57AE-4BC7-BCF4-815E75B3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Board of Teacher Registration</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Cunningham</dc:creator>
  <cp:lastModifiedBy>Debra Cunningham</cp:lastModifiedBy>
  <cp:revision>4</cp:revision>
  <cp:lastPrinted>2014-11-17T06:55:00Z</cp:lastPrinted>
  <dcterms:created xsi:type="dcterms:W3CDTF">2015-10-29T02:13:00Z</dcterms:created>
  <dcterms:modified xsi:type="dcterms:W3CDTF">2015-10-29T02:26:00Z</dcterms:modified>
</cp:coreProperties>
</file>